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D57" w:rsidRDefault="00C91D57" w:rsidP="00C91D57">
      <w:pPr>
        <w:pStyle w:val="NormalWeb"/>
        <w:rPr>
          <w:b/>
          <w:bCs/>
        </w:rPr>
      </w:pPr>
      <w:r>
        <w:rPr>
          <w:b/>
          <w:bCs/>
        </w:rPr>
        <w:t xml:space="preserve">MESLEK PRATİĞİ </w:t>
      </w:r>
    </w:p>
    <w:p w:rsidR="00C91D57" w:rsidRDefault="00C91D57" w:rsidP="00C91D57">
      <w:pPr>
        <w:pStyle w:val="NormalWeb"/>
        <w:rPr>
          <w:b/>
          <w:bCs/>
        </w:rPr>
      </w:pPr>
      <w:r>
        <w:rPr>
          <w:b/>
          <w:bCs/>
        </w:rPr>
        <w:t>DERSİ    NOTLARI</w:t>
      </w:r>
    </w:p>
    <w:p w:rsidR="00C91D57" w:rsidRDefault="00C91D57" w:rsidP="00C91D57">
      <w:pPr>
        <w:pStyle w:val="NormalWeb"/>
      </w:pPr>
      <w:r>
        <w:rPr>
          <w:b/>
          <w:bCs/>
        </w:rPr>
        <w:t>İŞ KANUNU</w:t>
      </w:r>
    </w:p>
    <w:p w:rsidR="00C91D57" w:rsidRDefault="00C91D57" w:rsidP="00C91D57">
      <w:pPr>
        <w:pStyle w:val="NormalWeb"/>
      </w:pPr>
      <w:r>
        <w:t xml:space="preserve"> Kanun </w:t>
      </w:r>
      <w:proofErr w:type="gramStart"/>
      <w:r>
        <w:t>No : 4857</w:t>
      </w:r>
      <w:proofErr w:type="gramEnd"/>
    </w:p>
    <w:p w:rsidR="006134E7" w:rsidRDefault="006134E7"/>
    <w:p w:rsidR="00C91D57" w:rsidRDefault="00C91D57" w:rsidP="00C91D57">
      <w:pPr>
        <w:pStyle w:val="NormalWeb"/>
        <w:rPr>
          <w:color w:val="060606"/>
        </w:rPr>
      </w:pPr>
      <w:r>
        <w:rPr>
          <w:color w:val="060606"/>
        </w:rPr>
        <w:t>EŞİT DAVRANMA İLKESİ</w:t>
      </w:r>
    </w:p>
    <w:p w:rsidR="00C91D57" w:rsidRDefault="00C91D57" w:rsidP="00C91D57">
      <w:pPr>
        <w:pStyle w:val="NormalWeb"/>
        <w:rPr>
          <w:color w:val="060606"/>
        </w:rPr>
      </w:pPr>
      <w:r>
        <w:rPr>
          <w:color w:val="060606"/>
        </w:rPr>
        <w:t>    Madde 5 - İş ilişkisinde dil, ırk, cinsiyet, siyasal düşünce, felsefi inanç, din ve mezhep ve benzeri sebeplere dayalı ayırım yapılamaz.</w:t>
      </w:r>
    </w:p>
    <w:p w:rsidR="00C91D57" w:rsidRDefault="00C91D57" w:rsidP="00C91D57">
      <w:pPr>
        <w:pStyle w:val="NormalWeb"/>
        <w:rPr>
          <w:color w:val="060606"/>
        </w:rPr>
      </w:pPr>
      <w:r>
        <w:rPr>
          <w:color w:val="060606"/>
        </w:rPr>
        <w:t>    İşveren, esaslı sebepler olmadıkça tam süreli çalışan işçi karşısında kısmi süreli çalışan işçiye, belirsiz süreli çalışan işçi karşısında belirli süreli çalışan işçiye farklı işlem yapamaz.</w:t>
      </w:r>
    </w:p>
    <w:p w:rsidR="00C91D57" w:rsidRDefault="00C91D57" w:rsidP="00C91D57">
      <w:pPr>
        <w:pStyle w:val="NormalWeb"/>
        <w:rPr>
          <w:color w:val="060606"/>
        </w:rPr>
      </w:pPr>
      <w:r>
        <w:rPr>
          <w:color w:val="060606"/>
        </w:rPr>
        <w:t>    İşveren, biyolojik veya işin niteliğine ilişkin sebepler zorunlu kılmadıkça, bir işçiye, iş sözleşmesinin yapılmasında, şartlarının oluşturulmasında, uygulanmasında ve sona ermesinde, cinsiyet veya gebelik nedeniyle doğrudan veya dolaylı farklı işlem yapamaz.</w:t>
      </w:r>
    </w:p>
    <w:p w:rsidR="00C91D57" w:rsidRDefault="00C91D57" w:rsidP="00C91D57">
      <w:pPr>
        <w:pStyle w:val="NormalWeb"/>
        <w:rPr>
          <w:color w:val="060606"/>
        </w:rPr>
      </w:pPr>
      <w:r>
        <w:rPr>
          <w:color w:val="060606"/>
        </w:rPr>
        <w:t>    Aynı veya eşit değerde bir iş için cinsiyet nedeniyle daha düşük ücret kararlaştırılamaz.</w:t>
      </w:r>
    </w:p>
    <w:p w:rsidR="00C91D57" w:rsidRDefault="00C91D57" w:rsidP="00C91D57">
      <w:pPr>
        <w:pStyle w:val="NormalWeb"/>
        <w:rPr>
          <w:color w:val="060606"/>
        </w:rPr>
      </w:pPr>
      <w:r>
        <w:rPr>
          <w:color w:val="060606"/>
        </w:rPr>
        <w:t>    İşçinin cinsiyeti nedeniyle özel koruyucu hükümlerin uygulanması, daha düşük bir ücretin uygulanmasını haklı kılmaz.</w:t>
      </w:r>
    </w:p>
    <w:p w:rsidR="00C91D57" w:rsidRDefault="00C91D57" w:rsidP="00C91D57">
      <w:pPr>
        <w:pStyle w:val="NormalWeb"/>
        <w:rPr>
          <w:color w:val="060606"/>
        </w:rPr>
      </w:pPr>
      <w:r>
        <w:rPr>
          <w:color w:val="060606"/>
        </w:rPr>
        <w:t>    İş ilişkisinde veya sona ermesinde yukarıdaki fıkra hükümlerine aykırı davranıldığında işçi, dört aya kadar ücreti tutarındaki uygun bir tazminattan başka yoksun bırakıldığı haklarını da talep edebilir. 2821 sayılı Sendikalar Kanununun 31 inci maddesi hükümleri saklıdır.</w:t>
      </w:r>
    </w:p>
    <w:p w:rsidR="00C91D57" w:rsidRDefault="00C91D57" w:rsidP="00C91D57">
      <w:pPr>
        <w:pStyle w:val="NormalWeb"/>
        <w:rPr>
          <w:color w:val="060606"/>
        </w:rPr>
      </w:pPr>
      <w:r>
        <w:rPr>
          <w:color w:val="060606"/>
        </w:rPr>
        <w:t xml:space="preserve">    20 </w:t>
      </w:r>
      <w:proofErr w:type="spellStart"/>
      <w:r>
        <w:rPr>
          <w:color w:val="060606"/>
        </w:rPr>
        <w:t>nci</w:t>
      </w:r>
      <w:proofErr w:type="spellEnd"/>
      <w:r>
        <w:rPr>
          <w:color w:val="060606"/>
        </w:rPr>
        <w:t xml:space="preserve"> madde hükümleri saklı kalmak üzere işverenin yukarıdaki fıkra hükümlerine aykırı davrandığını işçi ispat etmekle yükümlüdür. Ancak, işçi bir ihlalin varlığı ihtimalini güçlü bir biçimde gösteren bir durumu ortaya koyduğunda, işveren böyle bir ihlalin mevcut olmadığını ispat etmekle yükümlü olur.</w:t>
      </w:r>
    </w:p>
    <w:p w:rsidR="00C91D57" w:rsidRDefault="00C91D57" w:rsidP="00C91D57">
      <w:pPr>
        <w:pStyle w:val="NormalWeb"/>
        <w:rPr>
          <w:color w:val="060606"/>
        </w:rPr>
      </w:pPr>
      <w:r>
        <w:rPr>
          <w:color w:val="060606"/>
        </w:rPr>
        <w:t>    İŞYERİNİN VEYA BİR BÖLÜMÜNÜN DEVRİ</w:t>
      </w:r>
    </w:p>
    <w:p w:rsidR="00C91D57" w:rsidRDefault="00C91D57" w:rsidP="00C91D57">
      <w:pPr>
        <w:pStyle w:val="NormalWeb"/>
        <w:rPr>
          <w:color w:val="060606"/>
        </w:rPr>
      </w:pPr>
      <w:r>
        <w:rPr>
          <w:color w:val="060606"/>
        </w:rPr>
        <w:t>    Madde 6 - İşyeri veya işyerinin bir bölümü hukuki bir işleme dayalı olarak başka birine devredildiğinde, devir tarihinde işyerinde veya bir bölümünde mevcut olan iş sözleşmeleri bütün hak ve borçları ile birlikte devralana geçer.</w:t>
      </w:r>
    </w:p>
    <w:p w:rsidR="00C91D57" w:rsidRDefault="00C91D57" w:rsidP="00C91D57">
      <w:pPr>
        <w:pStyle w:val="NormalWeb"/>
        <w:rPr>
          <w:color w:val="060606"/>
        </w:rPr>
      </w:pPr>
      <w:r>
        <w:rPr>
          <w:color w:val="060606"/>
        </w:rPr>
        <w:t>    Devralan işveren, işçinin hizmet süresinin esas alındığı haklarda, işçinin devreden işveren yanında işe başladığı tarihe göre işlem yapmakla yükümlüdür.</w:t>
      </w:r>
    </w:p>
    <w:p w:rsidR="00C91D57" w:rsidRDefault="00C91D57" w:rsidP="00C91D57">
      <w:pPr>
        <w:pStyle w:val="NormalWeb"/>
        <w:rPr>
          <w:color w:val="060606"/>
        </w:rPr>
      </w:pPr>
      <w:r>
        <w:rPr>
          <w:color w:val="060606"/>
        </w:rPr>
        <w:t>    Yukarıdaki hükümlere göre devir halinde, devirden önce doğmuş olan ve devir tarihinde ödenmesi gereken borçlardan devreden ve devralan işveren birlikte sorumludurlar. Ancak bu yükümlülüklerden devreden işverenin sorumluluğu devir tarihinden itibaren iki yıl ile sınırlıdır.</w:t>
      </w:r>
    </w:p>
    <w:p w:rsidR="00C91D57" w:rsidRDefault="00C91D57" w:rsidP="00C91D57">
      <w:pPr>
        <w:pStyle w:val="NormalWeb"/>
        <w:rPr>
          <w:color w:val="060606"/>
        </w:rPr>
      </w:pPr>
      <w:r>
        <w:rPr>
          <w:color w:val="060606"/>
        </w:rPr>
        <w:lastRenderedPageBreak/>
        <w:t>    Tüzel kişiliğin birleşme veya katılma ya da türünün değişmesiyle sona erme halinde birlikte sorumluluk hükümleri uygulanmaz.</w:t>
      </w:r>
    </w:p>
    <w:p w:rsidR="00C91D57" w:rsidRDefault="00C91D57" w:rsidP="00C91D57">
      <w:pPr>
        <w:pStyle w:val="NormalWeb"/>
        <w:rPr>
          <w:color w:val="060606"/>
        </w:rPr>
      </w:pPr>
      <w:r>
        <w:rPr>
          <w:color w:val="060606"/>
        </w:rPr>
        <w:t>    Devreden veya devralan işveren iş sözleşmesini sırf işyerinin veya işyerinin bir bölümünün devrinden dolayı feshedemez ve devir işçi yönünden fesih için haklı sebep oluşturmaz. Devreden veya devralan işverenin ekonomik ve teknolojik sebeplerin yahut iş organizasyonu değişikliğinin gerekli kıldığı fesih hakları veya işçi ve işverenlerin haklı sebeplerden derhal fesih hakları saklıdır.</w:t>
      </w:r>
    </w:p>
    <w:p w:rsidR="00C91D57" w:rsidRDefault="00C91D57" w:rsidP="00C91D57">
      <w:pPr>
        <w:pStyle w:val="NormalWeb"/>
        <w:rPr>
          <w:color w:val="060606"/>
        </w:rPr>
      </w:pPr>
      <w:r>
        <w:rPr>
          <w:color w:val="060606"/>
        </w:rPr>
        <w:t>    Yukarıdaki hükümler, iflas dolayısıyla malvarlığının tasfiyesi sonucu işyerinin veya bir bölümünün başkasına devri halinde uygulanmaz.</w:t>
      </w:r>
    </w:p>
    <w:p w:rsidR="00C91D57" w:rsidRDefault="00C91D57" w:rsidP="00C91D57">
      <w:pPr>
        <w:pStyle w:val="NormalWeb"/>
        <w:rPr>
          <w:color w:val="060606"/>
        </w:rPr>
      </w:pPr>
      <w:r>
        <w:rPr>
          <w:color w:val="060606"/>
        </w:rPr>
        <w:t>    GEÇİCİ İŞ İLİŞKİSİ</w:t>
      </w:r>
    </w:p>
    <w:p w:rsidR="00C91D57" w:rsidRDefault="00C91D57" w:rsidP="00C91D57">
      <w:pPr>
        <w:pStyle w:val="NormalWeb"/>
        <w:rPr>
          <w:color w:val="060606"/>
        </w:rPr>
      </w:pPr>
      <w:r>
        <w:rPr>
          <w:color w:val="060606"/>
        </w:rPr>
        <w:t>    Madde 7 - İşveren, devir sırasında yazılı rızasını almak suretiyle bir işçiyi; holding bünyesi içinde veya aynı şirketler topluluğuna bağlı başka bir işyerinde veya yapmakta olduğu işe benzer işlerde çalıştırılması koşuluyla başka bir işverene iş görme edimini yerine getirmek üzere geçici olarak devrettiğinde geçici iş ilişkisi gerçekleşmiş olur. Bu halde iş sözleşmesi devam etmekle beraber, işçi bu sözleşmeye göre üstlendiği işin görülmesini, iş sözleşmesine geçici iş ilişkisi kurulan işverene karşı yerine getirmekle yükümlü olur. Geçici iş ilişkisi kurulan işveren işçiye talimat verme hakkına sahip olup, işçiye sağlık ve güvenlik risklerine karşı gerekli eğitimi vermekle yükümlüdür.</w:t>
      </w:r>
    </w:p>
    <w:p w:rsidR="00C91D57" w:rsidRDefault="00C91D57" w:rsidP="00C91D57">
      <w:pPr>
        <w:pStyle w:val="NormalWeb"/>
        <w:rPr>
          <w:color w:val="060606"/>
        </w:rPr>
      </w:pPr>
      <w:r>
        <w:rPr>
          <w:color w:val="060606"/>
        </w:rPr>
        <w:t>    Geçici iş ilişkisi altı ayı geçmemek üzere yazılı olarak yapılır, gerektiğinde en fazla iki defa yenilenebilir.</w:t>
      </w:r>
    </w:p>
    <w:p w:rsidR="00C91D57" w:rsidRDefault="00C91D57" w:rsidP="00C91D57">
      <w:pPr>
        <w:pStyle w:val="NormalWeb"/>
        <w:rPr>
          <w:color w:val="060606"/>
        </w:rPr>
      </w:pPr>
      <w:r>
        <w:rPr>
          <w:color w:val="060606"/>
        </w:rPr>
        <w:t>    İşverenin, ücreti ödeme yükümlülüğü devam eder. Geçici iş ilişkisi kurulan işveren, işçinin kendisinde çalıştığı sürede ödenmeyen ücretinden, işçiyi gözetme borcundan ve sosyal sigorta primlerinden işveren ile birlikte sorumludur.</w:t>
      </w:r>
    </w:p>
    <w:p w:rsidR="00C91D57" w:rsidRDefault="00C91D57" w:rsidP="00C91D57">
      <w:pPr>
        <w:pStyle w:val="NormalWeb"/>
        <w:rPr>
          <w:color w:val="060606"/>
        </w:rPr>
      </w:pPr>
      <w:r>
        <w:rPr>
          <w:color w:val="060606"/>
        </w:rPr>
        <w:t>    İşçi, işyerine ve işe ilişkin olup kusuru ile sebep olduğu zarardan geçici iş ilişkisi kurulan işverene karşı sorumludur. İşçinin geçici sözleşmesinden aksi anlaşılmıyorsa, işçinin diğer hak ve yükümlülüklerine ilişkin bu Kanundaki düzenlemeler geçici iş ilişkisi kurulan işverenle olan ilişkisine de uygulanır.</w:t>
      </w:r>
    </w:p>
    <w:p w:rsidR="00C91D57" w:rsidRDefault="00C91D57" w:rsidP="00C91D57">
      <w:pPr>
        <w:pStyle w:val="NormalWeb"/>
        <w:rPr>
          <w:color w:val="060606"/>
        </w:rPr>
      </w:pPr>
      <w:r>
        <w:rPr>
          <w:color w:val="060606"/>
        </w:rPr>
        <w:t>    İşçiyi geçici olarak devralan işveren grev ve lokavt aşamasına gelen bir toplu iş uyuşmazlığının tarafı ise, işçi grev ve lokavtın uygulanması sırasında çalıştırılamaz. Ancak, 2822 sayılı Toplu İş Sözleşmesi, Grev ve Lokavt Kanununun 39 uncu maddesi hükümleri saklıdır. İşveren, işçisini grev ve lokavt süresince kendi işyerinde çalıştırmak zorundadır.</w:t>
      </w:r>
    </w:p>
    <w:p w:rsidR="00C91D57" w:rsidRDefault="00C91D57" w:rsidP="00C91D57">
      <w:pPr>
        <w:pStyle w:val="NormalWeb"/>
        <w:rPr>
          <w:color w:val="060606"/>
        </w:rPr>
      </w:pPr>
      <w:r>
        <w:rPr>
          <w:color w:val="060606"/>
        </w:rPr>
        <w:t>    Toplu işçi çıkarmaya gidilen işyerlerinde çıkarma tarihinden itibaren altı ay içinde toplu işçi çıkarmanın konusu olan işlerde geçici iş ilişkisi gerçekleşmez.</w:t>
      </w:r>
    </w:p>
    <w:p w:rsidR="00C91D57" w:rsidRDefault="00C91D57" w:rsidP="00C91D57">
      <w:pPr>
        <w:pStyle w:val="NormalWeb"/>
        <w:rPr>
          <w:color w:val="060606"/>
        </w:rPr>
      </w:pPr>
      <w:r>
        <w:rPr>
          <w:color w:val="060606"/>
        </w:rPr>
        <w:t>BELİRLİ VE BELİRSİZ SÜRELİ İŞ SÖZLEŞMESİ</w:t>
      </w:r>
    </w:p>
    <w:p w:rsidR="00C91D57" w:rsidRDefault="00C91D57" w:rsidP="00C91D57">
      <w:pPr>
        <w:pStyle w:val="NormalWeb"/>
        <w:rPr>
          <w:color w:val="060606"/>
        </w:rPr>
      </w:pPr>
      <w:r>
        <w:rPr>
          <w:color w:val="060606"/>
        </w:rPr>
        <w:t>    Madde 11 - İş ilişkisinin bir süreye bağlı olarak yapılmadığı halde sözleşme belirsiz süreli sayılır. Belirli süreli işlerde veya belli bir işin tamamlanması veya belirli bir olgunun ortaya çıkması gibi objektif koşullara bağlı olarak işveren ile işçi arasında yazılı şekilde yapılan iş sözleşmesi belirli süreli iş sözleşmesidir.</w:t>
      </w:r>
    </w:p>
    <w:p w:rsidR="00C91D57" w:rsidRDefault="00C91D57" w:rsidP="00C91D57">
      <w:pPr>
        <w:pStyle w:val="NormalWeb"/>
        <w:rPr>
          <w:color w:val="060606"/>
        </w:rPr>
      </w:pPr>
      <w:r>
        <w:rPr>
          <w:color w:val="060606"/>
        </w:rPr>
        <w:lastRenderedPageBreak/>
        <w:t>    Belirli süreli iş sözleşmesi, esaslı bir neden olmadıkça, birden fazla üst üste (zincirleme) yapılamaz. Aksi halde iş sözleşmesi başlangıçtan itibaren belirsiz süreli kabul edilir.</w:t>
      </w:r>
    </w:p>
    <w:p w:rsidR="00C91D57" w:rsidRDefault="00C91D57" w:rsidP="00C91D57">
      <w:pPr>
        <w:pStyle w:val="NormalWeb"/>
        <w:rPr>
          <w:color w:val="060606"/>
        </w:rPr>
      </w:pPr>
      <w:r>
        <w:rPr>
          <w:color w:val="060606"/>
        </w:rPr>
        <w:t>    Esaslı nedene dayalı zincirleme iş sözleşmeleri, belirli süreli olma özelliğini korurlar.</w:t>
      </w:r>
    </w:p>
    <w:p w:rsidR="00C91D57" w:rsidRDefault="00C91D57" w:rsidP="00C91D57">
      <w:pPr>
        <w:pStyle w:val="NormalWeb"/>
        <w:rPr>
          <w:color w:val="060606"/>
        </w:rPr>
      </w:pPr>
      <w:r>
        <w:rPr>
          <w:color w:val="060606"/>
        </w:rPr>
        <w:t>KISMİ SÜRELİ VE TAM SÜRELİ İŞ SÖZLEŞMESİ</w:t>
      </w:r>
    </w:p>
    <w:p w:rsidR="00C91D57" w:rsidRDefault="00C91D57" w:rsidP="00C91D57">
      <w:pPr>
        <w:pStyle w:val="NormalWeb"/>
        <w:rPr>
          <w:color w:val="060606"/>
        </w:rPr>
      </w:pPr>
      <w:r>
        <w:rPr>
          <w:color w:val="060606"/>
        </w:rPr>
        <w:t>    Madde 13 - İşçinin normal haftalık çalışma süresinin, tam süreli iş sözleşmesiyle çalışan emsal işçiye göre önemli ölçüde daha az belirlenmesi durumunda sözleşme kısmi süreli iş sözleşmesidir.</w:t>
      </w:r>
    </w:p>
    <w:p w:rsidR="00C91D57" w:rsidRDefault="00C91D57" w:rsidP="00C91D57">
      <w:pPr>
        <w:pStyle w:val="NormalWeb"/>
        <w:rPr>
          <w:color w:val="060606"/>
        </w:rPr>
      </w:pPr>
      <w:r>
        <w:rPr>
          <w:color w:val="060606"/>
        </w:rPr>
        <w:t>    Kısmi süreli iş sözleşmesi ile çalıştırılan işçi, ayırımı haklı kılan bir neden olmadıkça, salt iş sözleşmesinin kısmi süreli olmasından dolayı tam süreli emsal işçiye göre farklı işleme tabi tutulamaz. Kısmi süreli çalışan işçinin ücret ve paraya ilişkin bölünebilir menfaatleri, tam süreli emsal işçiye göre çalıştığı süreye orantılı olarak ödenir.</w:t>
      </w:r>
    </w:p>
    <w:p w:rsidR="00C91D57" w:rsidRDefault="00C91D57" w:rsidP="00C91D57">
      <w:pPr>
        <w:pStyle w:val="NormalWeb"/>
        <w:rPr>
          <w:color w:val="060606"/>
        </w:rPr>
      </w:pPr>
      <w:r>
        <w:rPr>
          <w:color w:val="060606"/>
        </w:rPr>
        <w:t>    Emsal işçi, işyerinde aynı veya benzeri işte tam süreli çalıştırılan işçidir. İşyerinde böyle bir işçi bulunmadığı takdirde, o işkolunda şartlara uygun işyerinde aynı veya benzer işi üstlenen tam süreli iş sözleşmesiyle çalıştırılan işçi esas alınır.</w:t>
      </w:r>
    </w:p>
    <w:p w:rsidR="00C91D57" w:rsidRDefault="00C91D57" w:rsidP="00C91D57">
      <w:pPr>
        <w:pStyle w:val="NormalWeb"/>
        <w:rPr>
          <w:color w:val="060606"/>
        </w:rPr>
      </w:pPr>
      <w:r>
        <w:rPr>
          <w:color w:val="060606"/>
        </w:rPr>
        <w:t>    İşyerinde çalışan işçilerin, niteliklerine uygun açık yer bulunduğunda kısmi süreliden tam süreliye veya tam süreliden kısmi süreliye geçirilme istekleri işverence dikkate alınır ve boş yerler zamanında duyurulur.</w:t>
      </w:r>
    </w:p>
    <w:p w:rsidR="00C91D57" w:rsidRDefault="00C91D57" w:rsidP="00C91D57">
      <w:pPr>
        <w:pStyle w:val="NormalWeb"/>
        <w:rPr>
          <w:color w:val="060606"/>
        </w:rPr>
      </w:pPr>
      <w:r>
        <w:rPr>
          <w:color w:val="060606"/>
        </w:rPr>
        <w:t>DENEME SÜRELİ İŞ SÖZLEŞMESİ</w:t>
      </w:r>
    </w:p>
    <w:p w:rsidR="00C91D57" w:rsidRDefault="00C91D57" w:rsidP="00C91D57">
      <w:pPr>
        <w:pStyle w:val="NormalWeb"/>
        <w:rPr>
          <w:color w:val="060606"/>
        </w:rPr>
      </w:pPr>
      <w:r>
        <w:rPr>
          <w:color w:val="060606"/>
        </w:rPr>
        <w:t>    Madde 15 - Taraflarca iş sözleşmesine bir deneme kaydı konulduğunda, bunun süresi en çok iki ay olabilir. Ancak deneme süresi toplu iş sözleşmeleriyle dört aya kadar uzatılabilir.</w:t>
      </w:r>
    </w:p>
    <w:p w:rsidR="00C91D57" w:rsidRDefault="00C91D57" w:rsidP="00C91D57">
      <w:pPr>
        <w:pStyle w:val="NormalWeb"/>
        <w:rPr>
          <w:color w:val="060606"/>
        </w:rPr>
      </w:pPr>
      <w:r>
        <w:rPr>
          <w:color w:val="060606"/>
        </w:rPr>
        <w:t>    Deneme süresi içinde taraflar iş sözleşmesini bildirim süresine gerek olmaksızın ve tazminatsız feshedebilir. İşçinin çalıştığı günler için ücret ve diğer hakları saklıdır.</w:t>
      </w:r>
    </w:p>
    <w:p w:rsidR="00C91D57" w:rsidRDefault="00C91D57" w:rsidP="00C91D57">
      <w:pPr>
        <w:pStyle w:val="NormalWeb"/>
        <w:rPr>
          <w:color w:val="060606"/>
        </w:rPr>
      </w:pPr>
      <w:r>
        <w:rPr>
          <w:color w:val="060606"/>
        </w:rPr>
        <w:t>    TAKIM SÖZLEŞMESİ İLE OLUŞTURULAN İŞ SÖZLEŞMELERİ</w:t>
      </w:r>
    </w:p>
    <w:p w:rsidR="00C91D57" w:rsidRDefault="00C91D57" w:rsidP="00C91D57">
      <w:pPr>
        <w:pStyle w:val="NormalWeb"/>
        <w:rPr>
          <w:color w:val="060606"/>
        </w:rPr>
      </w:pPr>
      <w:r>
        <w:rPr>
          <w:color w:val="060606"/>
        </w:rPr>
        <w:t>    Madde 16 - Birden çok işçinin meydana getirdiği bir takımı temsilen bu işçilerden birinin, takım kılavuzu sıfatıyla işverenle yaptığı sözleşmeye takım sözleşmesi denir.</w:t>
      </w:r>
    </w:p>
    <w:p w:rsidR="00C91D57" w:rsidRDefault="00C91D57" w:rsidP="00C91D57">
      <w:pPr>
        <w:pStyle w:val="NormalWeb"/>
        <w:rPr>
          <w:color w:val="060606"/>
        </w:rPr>
      </w:pPr>
      <w:r>
        <w:rPr>
          <w:color w:val="060606"/>
        </w:rPr>
        <w:t>    Takım sözleşmesinin, oluşturulacak iş sözleşmeleri için hangi süre kararlaştırılmış olursa olsun, yazılı yapılması gerekir. Sözleşmede her işçinin kimliği ve alacağı ücret ayrı ayrı gösterilir.</w:t>
      </w:r>
    </w:p>
    <w:p w:rsidR="00C91D57" w:rsidRDefault="00C91D57" w:rsidP="00C91D57">
      <w:pPr>
        <w:pStyle w:val="NormalWeb"/>
        <w:rPr>
          <w:color w:val="060606"/>
        </w:rPr>
      </w:pPr>
      <w:r>
        <w:rPr>
          <w:color w:val="060606"/>
        </w:rPr>
        <w:t>    Takım sözleşmesinde isimleri yazılı işçilerden her birinin işe başlamasıyla, o işçi ile işveren arasında takım sözleşmesinde belirlenen şartlarla bir iş sözleşmesi yapılmış sayılır. Ancak, takım sözleşmesi hakkında Borçlar Kanununun 110 uncu maddesi hükmü de uygulanır.</w:t>
      </w:r>
    </w:p>
    <w:p w:rsidR="00C91D57" w:rsidRDefault="00C91D57" w:rsidP="00C91D57">
      <w:pPr>
        <w:pStyle w:val="NormalWeb"/>
        <w:rPr>
          <w:color w:val="060606"/>
        </w:rPr>
      </w:pPr>
      <w:r>
        <w:rPr>
          <w:color w:val="060606"/>
        </w:rPr>
        <w:t xml:space="preserve">    İşe başlamasıyla iş sözleşmesi kurulan işçilere ücretlerini işveren veya işveren vekili her birine ayrı ayrı ödemek zorundadır. Takım kılavuzu için, takıma </w:t>
      </w:r>
      <w:proofErr w:type="gramStart"/>
      <w:r>
        <w:rPr>
          <w:color w:val="060606"/>
        </w:rPr>
        <w:t>dahil</w:t>
      </w:r>
      <w:proofErr w:type="gramEnd"/>
      <w:r>
        <w:rPr>
          <w:color w:val="060606"/>
        </w:rPr>
        <w:t xml:space="preserve"> işçilerin ücretlerinden işe aracılık veya benzeri bir nedenle kesinti yapılamaz.</w:t>
      </w:r>
    </w:p>
    <w:p w:rsidR="00C91D57" w:rsidRDefault="00C91D57" w:rsidP="00C91D57">
      <w:pPr>
        <w:pStyle w:val="NormalWeb"/>
        <w:rPr>
          <w:color w:val="060606"/>
        </w:rPr>
      </w:pPr>
      <w:r>
        <w:rPr>
          <w:color w:val="060606"/>
        </w:rPr>
        <w:t>YENİ İŞ ARAMA İZNİ</w:t>
      </w:r>
    </w:p>
    <w:p w:rsidR="00C91D57" w:rsidRDefault="00C91D57" w:rsidP="00C91D57">
      <w:pPr>
        <w:pStyle w:val="NormalWeb"/>
        <w:rPr>
          <w:color w:val="060606"/>
        </w:rPr>
      </w:pPr>
      <w:r>
        <w:rPr>
          <w:color w:val="060606"/>
        </w:rPr>
        <w:lastRenderedPageBreak/>
        <w:t>    Madde 27 - Bildirim süreleri içinde işveren, işçiye yeni bir iş bulması için gerekli olan iş arama iznini iş saatleri içinde ve ücret kesintisi yapmadan vermeye mecburdur. İş arama izninin süresi günde iki saatten az olamaz ve işçi isterse iş arama izin saatlerini birleştirerek toplu kullanabilir. Ancak iş arama iznini toplu kullanmak isteyen işçi, bunu işten ayrılacağı günden evvelki günlere rastlatmak ve bu durumu işverene bildirmek zorundadır.</w:t>
      </w:r>
    </w:p>
    <w:p w:rsidR="00C91D57" w:rsidRDefault="00C91D57" w:rsidP="00C91D57">
      <w:pPr>
        <w:pStyle w:val="NormalWeb"/>
        <w:rPr>
          <w:color w:val="060606"/>
        </w:rPr>
      </w:pPr>
      <w:r>
        <w:rPr>
          <w:color w:val="060606"/>
        </w:rPr>
        <w:t>    İşveren yeni iş arama iznini vermez veya eksik kullandırırsa o süreye ilişkin ücret işçiye ödenir.</w:t>
      </w:r>
    </w:p>
    <w:p w:rsidR="00C91D57" w:rsidRDefault="00C91D57" w:rsidP="00C91D57">
      <w:pPr>
        <w:pStyle w:val="NormalWeb"/>
        <w:rPr>
          <w:color w:val="060606"/>
        </w:rPr>
      </w:pPr>
      <w:r>
        <w:rPr>
          <w:color w:val="060606"/>
        </w:rPr>
        <w:t>    İşveren, iş arama izni esnasında işçiyi çalıştırır ise işçinin izin kullanarak bir çalışma karşılığı olmaksızın alacağı ücrete ilaveten, çalıştırdığı sürenin ücretini yüzde yüz zamlı öder.</w:t>
      </w:r>
    </w:p>
    <w:p w:rsidR="00C91D57" w:rsidRDefault="00C91D57" w:rsidP="00C91D57">
      <w:pPr>
        <w:pStyle w:val="NormalWeb"/>
        <w:rPr>
          <w:color w:val="060606"/>
        </w:rPr>
      </w:pPr>
      <w:r>
        <w:rPr>
          <w:color w:val="060606"/>
        </w:rPr>
        <w:t>    ÖZÜRLÜ, ESKİ HÜKÜMLÜ VE TERÖR MAĞDURU ÇALIŞTIRMA ZORUNLULUĞU</w:t>
      </w:r>
    </w:p>
    <w:p w:rsidR="00C91D57" w:rsidRDefault="00C91D57" w:rsidP="00C91D57">
      <w:pPr>
        <w:pStyle w:val="NormalWeb"/>
        <w:rPr>
          <w:color w:val="060606"/>
        </w:rPr>
      </w:pPr>
      <w:r>
        <w:rPr>
          <w:color w:val="060606"/>
        </w:rPr>
        <w:t xml:space="preserve">    Madde 30 - ( Değişik madde: </w:t>
      </w:r>
      <w:proofErr w:type="gramStart"/>
      <w:r>
        <w:rPr>
          <w:color w:val="060606"/>
        </w:rPr>
        <w:t>15/05/2008</w:t>
      </w:r>
      <w:proofErr w:type="gramEnd"/>
      <w:r>
        <w:rPr>
          <w:color w:val="060606"/>
        </w:rPr>
        <w:t>-5763 S.K/2.md.)</w:t>
      </w:r>
    </w:p>
    <w:p w:rsidR="00C91D57" w:rsidRDefault="00C91D57" w:rsidP="00C91D57">
      <w:pPr>
        <w:pStyle w:val="NormalWeb"/>
        <w:rPr>
          <w:color w:val="060606"/>
        </w:rPr>
      </w:pPr>
      <w:r>
        <w:rPr>
          <w:color w:val="060606"/>
        </w:rPr>
        <w:t xml:space="preserve">    İşverenler, elli veya daha fazla işçi çalıştırdıkları özel sektör işyerlerinde yüzde üç özürlü, kamu işyerlerinde ise yüzde dört özürlü ve yüzde iki eski hükümlü işçiyi meslek, beden ve ruhi durumlarına uygun işlerde çalıştırmakla yükümlüdürler. Aynı il sınırları içinde birden fazla işyeri bulunan işverenin bu kapsamda çalıştırmakla yükümlü olduğu işçi sayısı, toplam işçi sayısına göre hesaplanır. </w:t>
      </w:r>
    </w:p>
    <w:p w:rsidR="00C91D57" w:rsidRDefault="00C91D57" w:rsidP="00C91D57">
      <w:pPr>
        <w:pStyle w:val="NormalWeb"/>
        <w:rPr>
          <w:color w:val="060606"/>
        </w:rPr>
      </w:pPr>
      <w:r>
        <w:rPr>
          <w:color w:val="060606"/>
        </w:rPr>
        <w:t xml:space="preserve">    Bu kapsamda çalıştırılacak işçi sayısının tespitinde belirli ve belirsiz süreli iş sözleşmesine göre çalıştırılan işçiler esas alınır. Kısmi süreli iş sözleşmesine göre çalışanlar, çalışma süreleri dikkate alınarak tam süreli çalışmaya dönüştürülür. Oranın hesaplanmasında yarıma kadar kesirler dikkate alınmaz, yarım ve daha fazla olanlar tama dönüştürülür. İşyerinin işçisi iken sakatlananlara öncelik tanınır. </w:t>
      </w:r>
    </w:p>
    <w:p w:rsidR="00C91D57" w:rsidRDefault="00C91D57" w:rsidP="00C91D57">
      <w:pPr>
        <w:pStyle w:val="NormalWeb"/>
        <w:rPr>
          <w:color w:val="060606"/>
        </w:rPr>
      </w:pPr>
      <w:r>
        <w:rPr>
          <w:color w:val="060606"/>
        </w:rPr>
        <w:t>    İşverenler çalıştırmakla yükümlü oldukları işçileri Türkiye İş Kurumu aracılığı ile sağlarlar. Bu kapsamda çalıştırılacak işçilerin nitelikleri, hangi işlerde çalıştırılabilecekleri, bunların işyerlerinde genel hükümler dışında bağlı olacakları özel çalışma ile mesleğe yöneltilmeleri, mesleki yönden işverence nasıl işe alınacakları, Çalışma ve Sosyal Güvenlik Bakanlığınca çıkarılacak yönetmelikle düzenlenir.</w:t>
      </w:r>
    </w:p>
    <w:p w:rsidR="00C91D57" w:rsidRDefault="00C91D57" w:rsidP="00C91D57">
      <w:pPr>
        <w:pStyle w:val="NormalWeb"/>
        <w:rPr>
          <w:color w:val="060606"/>
        </w:rPr>
      </w:pPr>
      <w:r>
        <w:rPr>
          <w:color w:val="060606"/>
        </w:rPr>
        <w:t xml:space="preserve">       Yer altı ve su altı işlerinde özürlü işçi çalıştırılamaz ve yukarıdaki hükümler uyarınca işyerlerindeki işçi sayısının tespitinde yer altı ve su altı işlerinde çalışanlar hesaba katılmaz. </w:t>
      </w:r>
    </w:p>
    <w:p w:rsidR="00C91D57" w:rsidRDefault="00C91D57" w:rsidP="00C91D57">
      <w:pPr>
        <w:pStyle w:val="NormalWeb"/>
        <w:rPr>
          <w:color w:val="060606"/>
        </w:rPr>
      </w:pPr>
      <w:r>
        <w:rPr>
          <w:color w:val="060606"/>
        </w:rPr>
        <w:t xml:space="preserve">       Bir işyerinden malulen ayrılmak zorunda kalıp da sonradan maluliyeti ortadan kalkan işçiler eski işyerlerinde tekrar işe alınmalarını istedikleri takdirde, işveren bunları eski işleri veya benzeri işlerde boş yer varsa derhal, yoksa boşalacak ilk işe başka isteklilere tercih ederek, o andaki şartlarla işe almak zorundadır. Aranan şartlar bulunduğu halde işveren iş sözleşmesi yapma yükümlülüğünü yerine getirmezse, işe alınma isteğinde bulunan eski işçiye altı aylık ücret tutarında tazminat öder. </w:t>
      </w:r>
    </w:p>
    <w:p w:rsidR="00C91D57" w:rsidRDefault="00C91D57" w:rsidP="00C91D57">
      <w:pPr>
        <w:pStyle w:val="NormalWeb"/>
        <w:rPr>
          <w:color w:val="060606"/>
        </w:rPr>
      </w:pPr>
      <w:r>
        <w:rPr>
          <w:color w:val="060606"/>
        </w:rPr>
        <w:t xml:space="preserve">       Özel sektör işverenlerince bu madde kapsamında çalıştırılan </w:t>
      </w:r>
      <w:proofErr w:type="gramStart"/>
      <w:r>
        <w:rPr>
          <w:color w:val="060606"/>
        </w:rPr>
        <w:t>17/7/1964</w:t>
      </w:r>
      <w:proofErr w:type="gramEnd"/>
      <w:r>
        <w:rPr>
          <w:color w:val="060606"/>
        </w:rPr>
        <w:t xml:space="preserve"> tarihli ve 506 sayılı Sosyal Sigortalar Kanununa tabi özürlü sigortalılar ile 1/7/2005 tarihli ve 5378 sayılı Kanunun 14 üncü maddesinde belirtilen korumalı işyerlerinde çalıştırılan özürlü sigortalıların, aynı Kanunun 72 </w:t>
      </w:r>
      <w:proofErr w:type="spellStart"/>
      <w:r>
        <w:rPr>
          <w:color w:val="060606"/>
        </w:rPr>
        <w:t>nci</w:t>
      </w:r>
      <w:proofErr w:type="spellEnd"/>
      <w:r>
        <w:rPr>
          <w:color w:val="060606"/>
        </w:rPr>
        <w:t xml:space="preserve"> ve 73 üncü maddelerinde sayılan ve 78 inci maddesiyle belirlenen prime esas kazanç alt sınırı üzerinden hesaplanan sigorta primine ait işveren hisselerinin tamamı, </w:t>
      </w:r>
      <w:r>
        <w:rPr>
          <w:color w:val="060606"/>
        </w:rPr>
        <w:lastRenderedPageBreak/>
        <w:t xml:space="preserve">kontenjan fazlası özürlü çalıştıran, yükümlü olmadıkları halde özürlü çalıştıran işverenlerin bu şekilde çalıştırdıkları her bir özürlü için prime esas kazanç alt sınırı üzerinden hesaplanan sigorta primine ait işveren hisselerinin yüzde ellisi Hazinece karşılanır. İşveren hissesine ait primlerin Hazinece karşılanabilmesi için işverenlerin çalıştırdıkları sigortalılarla ilgili olarak 506 sayılı Kanun uyarınca aylık prim ve hizmet belgelerinin yasal süresi içerisinde Sosyal Güvenlik Kurumuna verilmesi ve sigortalıların tamamına ait sigorta primlerinin sigortalı hissesine isabet eden tutarı ile Hazinece karşılanmayan işveren hissesine ait tutarın ödenmiş olması şarttır. Bu fıkraya göre işveren tarafından ödenmesi gereken primlerin geç ödenmesi halinde, Hazinece Sosyal Güvenlik Kurumuna yapılacak ödemenin gecikmesinden kaynaklanan gecikme zammı, işverenden tahsil edilir. Hazinece karşılanan prim tutarları gelir ve kurumlar vergisi uygulamalarında gider veya maliyet unsuru olarak dikkate alınmaz. </w:t>
      </w:r>
      <w:r>
        <w:rPr>
          <w:color w:val="0B2600"/>
        </w:rPr>
        <w:t xml:space="preserve">(Ek cümle: </w:t>
      </w:r>
      <w:proofErr w:type="gramStart"/>
      <w:r>
        <w:rPr>
          <w:color w:val="0B2600"/>
        </w:rPr>
        <w:t>31/07/2008</w:t>
      </w:r>
      <w:proofErr w:type="gramEnd"/>
      <w:r>
        <w:rPr>
          <w:color w:val="0B2600"/>
        </w:rPr>
        <w:t xml:space="preserve">-5797 S.K./10.mad) </w:t>
      </w:r>
      <w:r>
        <w:rPr>
          <w:color w:val="060606"/>
        </w:rPr>
        <w:t xml:space="preserve">Bu fıkrada düzenlenen teşvik, kamu idareleri hariç 506 sayılı Kanun kapsamındaki sigortalılara ilişkin matrah ve oranlar üzerinden olmak üzere, 506 sayılı Kanunun geçici 20 </w:t>
      </w:r>
      <w:proofErr w:type="spellStart"/>
      <w:r>
        <w:rPr>
          <w:color w:val="060606"/>
        </w:rPr>
        <w:t>nci</w:t>
      </w:r>
      <w:proofErr w:type="spellEnd"/>
      <w:r>
        <w:rPr>
          <w:color w:val="060606"/>
        </w:rPr>
        <w:t xml:space="preserve"> maddesi kapsamındaki sandıkların statülerine tabi personeli için de uygulanır. Bu fıkranın uygulanmasına ilişkin usul ve esaslar Maliye Bakanlığı ile Çalışma ve Sosyal Güvenlik Bakanlığı ve Hazine Müsteşarlığı tarafından müştereken belirlenir.</w:t>
      </w:r>
    </w:p>
    <w:p w:rsidR="00C91D57" w:rsidRDefault="00C91D57" w:rsidP="00C91D57">
      <w:pPr>
        <w:pStyle w:val="NormalWeb"/>
        <w:rPr>
          <w:color w:val="060606"/>
        </w:rPr>
      </w:pPr>
      <w:r>
        <w:rPr>
          <w:color w:val="060606"/>
        </w:rPr>
        <w:t xml:space="preserve">       Bu maddeye aykırılık hallerinde 101 inci madde uyarınca tahsil edilecek cezalar, özürlülerin ve eski hükümlülerin mesleki eğitim ve mesleki </w:t>
      </w:r>
      <w:proofErr w:type="gramStart"/>
      <w:r>
        <w:rPr>
          <w:color w:val="060606"/>
        </w:rPr>
        <w:t>rehabilitasyonu</w:t>
      </w:r>
      <w:proofErr w:type="gramEnd"/>
      <w:r>
        <w:rPr>
          <w:color w:val="060606"/>
        </w:rPr>
        <w:t xml:space="preserve">, kendi işini kurmaları, özürlünün iş bulmasını sağlayacak destek teknolojileri ve bu gibi projelerde kullanılır. </w:t>
      </w:r>
      <w:proofErr w:type="gramStart"/>
      <w:r>
        <w:rPr>
          <w:color w:val="060606"/>
        </w:rPr>
        <w:t xml:space="preserve">Tahsil edilen cezaların kullanımına ilişkin hususlar, Türkiye İş Kurumu Genel Müdürlüğünün koordinatörlüğünde, Çalışma ve Sosyal Güvenlik Bakanlığı Çalışma Genel Müdürlüğü, Çalışma ve Sosyal Güvenlik Bakanlığı İş Sağlığı ve Güvenliği Genel Müdürlüğü, Özürlüler İdaresi Başkanlığı, Adalet Bakanlığı Ceza ve Tevkif Evleri Genel Müdürlüğü ve Türkiye Sakatlar Konfederasyonu ile en çok işçi ve işvereni temsil eden üst kuruluşların birer temsilcilerinden oluşan komisyon tarafından karara bağlanır. </w:t>
      </w:r>
      <w:proofErr w:type="gramEnd"/>
      <w:r>
        <w:rPr>
          <w:color w:val="060606"/>
        </w:rPr>
        <w:t>Komisyonun çalışma usul ve esasları Çalışma ve Sosyal Güvenlik Bakanlığınca çıkarılacak yönetmelikle düzenlenir.</w:t>
      </w:r>
    </w:p>
    <w:p w:rsidR="00C91D57" w:rsidRDefault="00C91D57" w:rsidP="00C91D57">
      <w:pPr>
        <w:pStyle w:val="NormalWeb"/>
        <w:rPr>
          <w:color w:val="060606"/>
        </w:rPr>
      </w:pPr>
      <w:r>
        <w:rPr>
          <w:color w:val="060606"/>
        </w:rPr>
        <w:t>       Eski hükümlü çalıştırılmasında, kanunlardaki kamu güvenliği ile ilgili hizmetlere ilişkin özel hükümler saklıdır.</w:t>
      </w:r>
    </w:p>
    <w:p w:rsidR="00C91D57" w:rsidRDefault="00C91D57" w:rsidP="00C91D57">
      <w:pPr>
        <w:pStyle w:val="NormalWeb"/>
        <w:rPr>
          <w:color w:val="060606"/>
        </w:rPr>
      </w:pPr>
      <w:r>
        <w:rPr>
          <w:color w:val="060606"/>
        </w:rPr>
        <w:t>    ÜCRET VE ÜCRETİN ÖDENMESİ</w:t>
      </w:r>
    </w:p>
    <w:p w:rsidR="00C91D57" w:rsidRDefault="00C91D57" w:rsidP="00C91D57">
      <w:pPr>
        <w:pStyle w:val="NormalWeb"/>
        <w:rPr>
          <w:color w:val="060606"/>
        </w:rPr>
      </w:pPr>
      <w:r>
        <w:rPr>
          <w:color w:val="060606"/>
        </w:rPr>
        <w:t>    Madde 32 - Genel anlamda ücret bir kimseye bir iş karşılığında işveren veya üçüncü kişiler tarafından sağlanan ve para ile ödenen tutardır.</w:t>
      </w:r>
    </w:p>
    <w:p w:rsidR="00C91D57" w:rsidRDefault="00C91D57" w:rsidP="00C91D57">
      <w:pPr>
        <w:pStyle w:val="NormalWeb"/>
        <w:rPr>
          <w:color w:val="060606"/>
        </w:rPr>
      </w:pPr>
      <w:r>
        <w:rPr>
          <w:color w:val="060606"/>
        </w:rPr>
        <w:t xml:space="preserve">    (Değişik fıkra: </w:t>
      </w:r>
      <w:proofErr w:type="gramStart"/>
      <w:r>
        <w:rPr>
          <w:color w:val="060606"/>
        </w:rPr>
        <w:t>17/04/2008</w:t>
      </w:r>
      <w:proofErr w:type="gramEnd"/>
      <w:r>
        <w:rPr>
          <w:color w:val="060606"/>
        </w:rPr>
        <w:t xml:space="preserve">-5754 S.K./85.mad.) Ücret, prim, ikramiye ve bu nitelikteki her çeşit istihkak kural olarak, Türk parası ile işyerinde veya özel olarak açılan bir banka hesabına ödenir. Ücret, prim, ikramiye ve bu nitelikteki her çeşit istihkak, yabancı para olarak kararlaştırılmış ise ödeme günündeki rayice göre Türk parası ile ödeme yapılabilir. </w:t>
      </w:r>
      <w:proofErr w:type="gramStart"/>
      <w:r>
        <w:rPr>
          <w:color w:val="060606"/>
        </w:rPr>
        <w:t xml:space="preserve">Çalıştırılan işçilerin ücret, prim, ikramiye ve bu nitelikteki her çeşit istihkakının özel olarak açılan banka hesabına yatırılmak suretiyle ödenmesi hususunda; tabi olduğu vergi mükellefiyeti türü, işletme büyüklüğü, çalıştırdığı işçi sayısı, işyerinin bulunduğu il ve benzeri gibi unsurları dikkate alarak işverenleri veya üçüncü kişileri zorunlu tutmaya, banka hesabına yatırılacak ücret, prim, ikramiye ve bu nitelikteki her çeşit istihkakının, brüt ya da kanuni kesintiler düşüldükten sonra kalan net miktar üzerinden olup olmayacağını belirlemeye Çalışma ve Sosyal Güvenlik Bakanlığı, Maliye Bakanlığı ve Hazine Müsteşarlığından sorumlu Devlet Bakanlığı müştereken yetkilidir. </w:t>
      </w:r>
      <w:proofErr w:type="gramEnd"/>
      <w:r>
        <w:rPr>
          <w:color w:val="060606"/>
        </w:rPr>
        <w:t xml:space="preserve">Çalıştırdığı işçilerin ücret, prim, ikramiye ve bu nitelikteki her çeşit istihkakını özel olarak açılan banka hesapları vasıtasıyla ödeme </w:t>
      </w:r>
      <w:r>
        <w:rPr>
          <w:color w:val="060606"/>
        </w:rPr>
        <w:lastRenderedPageBreak/>
        <w:t xml:space="preserve">zorunluluğuna tabi tutulan işverenler veya üçüncü kişiler, işçilerinin ücret, prim, ikramiye ve bu nitelikteki her çeşit istihkaklarını özel olarak açılan banka hesapları dışında ödeyemezler. </w:t>
      </w:r>
    </w:p>
    <w:p w:rsidR="00C91D57" w:rsidRDefault="00C91D57" w:rsidP="00C91D57">
      <w:pPr>
        <w:pStyle w:val="NormalWeb"/>
        <w:rPr>
          <w:color w:val="060606"/>
        </w:rPr>
      </w:pPr>
      <w:r>
        <w:rPr>
          <w:color w:val="060606"/>
        </w:rPr>
        <w:t xml:space="preserve">    (Ek fıkra: </w:t>
      </w:r>
      <w:proofErr w:type="gramStart"/>
      <w:r>
        <w:rPr>
          <w:color w:val="060606"/>
        </w:rPr>
        <w:t>17/04/2008</w:t>
      </w:r>
      <w:proofErr w:type="gramEnd"/>
      <w:r>
        <w:rPr>
          <w:color w:val="060606"/>
        </w:rPr>
        <w:t xml:space="preserve">-5754 S.K./85.mad.) İşçinin ücret, prim, ikramiye ve bu nitelikteki her çeşit istihkakının özel olarak açılan banka hesaplarına yatırılmak suretiyle ödenmesine ilişkin diğer </w:t>
      </w:r>
      <w:proofErr w:type="spellStart"/>
      <w:r>
        <w:rPr>
          <w:color w:val="060606"/>
        </w:rPr>
        <w:t>usûl</w:t>
      </w:r>
      <w:proofErr w:type="spellEnd"/>
      <w:r>
        <w:rPr>
          <w:color w:val="060606"/>
        </w:rPr>
        <w:t xml:space="preserve"> ve esaslar anılan bakanlıklarca müştereken çıkarılacak yönetmelikle düzenlenir.</w:t>
      </w:r>
    </w:p>
    <w:p w:rsidR="00C91D57" w:rsidRDefault="00C91D57" w:rsidP="00C91D57">
      <w:pPr>
        <w:pStyle w:val="NormalWeb"/>
        <w:rPr>
          <w:color w:val="060606"/>
        </w:rPr>
      </w:pPr>
      <w:r>
        <w:rPr>
          <w:color w:val="060606"/>
        </w:rPr>
        <w:t>    Emre muharrer senetle (bono ile), kuponla veya yurtta geçerli parayı temsil ettiği iddia olunan bir senetle veya diğer herhangi bir şekilde ücret ödemesi yapılamaz.</w:t>
      </w:r>
    </w:p>
    <w:p w:rsidR="00C91D57" w:rsidRDefault="00C91D57" w:rsidP="00C91D57">
      <w:pPr>
        <w:pStyle w:val="NormalWeb"/>
        <w:rPr>
          <w:color w:val="060606"/>
        </w:rPr>
      </w:pPr>
      <w:r>
        <w:rPr>
          <w:color w:val="060606"/>
        </w:rPr>
        <w:t>    Ücret en geç ayda bir ödenir. İş sözleşmeleri veya toplu iş sözleşmeleri ile ödeme süresi bir haftaya kadar indirilebilir.</w:t>
      </w:r>
    </w:p>
    <w:p w:rsidR="00C91D57" w:rsidRDefault="00C91D57" w:rsidP="00C91D57">
      <w:pPr>
        <w:pStyle w:val="NormalWeb"/>
        <w:rPr>
          <w:color w:val="060606"/>
        </w:rPr>
      </w:pPr>
      <w:r>
        <w:rPr>
          <w:color w:val="060606"/>
        </w:rPr>
        <w:t>    İş sözleşmelerinin sona ermesinde, işçinin ücreti ile sözleşme ve Kanundan doğan para ile ölçülmesi mümkün menfaatlerinin tam olarak ödenmesi zorunludur.</w:t>
      </w:r>
    </w:p>
    <w:p w:rsidR="00C91D57" w:rsidRDefault="00C91D57" w:rsidP="00C91D57">
      <w:pPr>
        <w:pStyle w:val="NormalWeb"/>
        <w:rPr>
          <w:color w:val="060606"/>
        </w:rPr>
      </w:pPr>
      <w:r>
        <w:rPr>
          <w:color w:val="060606"/>
        </w:rPr>
        <w:t xml:space="preserve">    Meyhane ve benzeri eğlence yerleri ve perakende mal satan </w:t>
      </w:r>
      <w:proofErr w:type="gramStart"/>
      <w:r>
        <w:rPr>
          <w:color w:val="060606"/>
        </w:rPr>
        <w:t>dükkan</w:t>
      </w:r>
      <w:proofErr w:type="gramEnd"/>
      <w:r>
        <w:rPr>
          <w:color w:val="060606"/>
        </w:rPr>
        <w:t xml:space="preserve"> ve mağazalarda, buralarda çalışanlar hariç, ücret ödemesi yapılamaz.</w:t>
      </w:r>
    </w:p>
    <w:p w:rsidR="00C91D57" w:rsidRDefault="00C91D57" w:rsidP="00C91D57">
      <w:pPr>
        <w:pStyle w:val="NormalWeb"/>
        <w:rPr>
          <w:color w:val="060606"/>
        </w:rPr>
      </w:pPr>
      <w:r>
        <w:rPr>
          <w:color w:val="060606"/>
        </w:rPr>
        <w:t>    Ücret alacaklarında zaman</w:t>
      </w:r>
      <w:r w:rsidR="00FB2F72">
        <w:rPr>
          <w:color w:val="060606"/>
        </w:rPr>
        <w:t xml:space="preserve"> </w:t>
      </w:r>
      <w:r>
        <w:rPr>
          <w:color w:val="060606"/>
        </w:rPr>
        <w:t>aşımı süresi beş yıldır.</w:t>
      </w:r>
    </w:p>
    <w:p w:rsidR="00C91D57" w:rsidRDefault="00C91D57" w:rsidP="00C91D57">
      <w:pPr>
        <w:pStyle w:val="NormalWeb"/>
        <w:rPr>
          <w:color w:val="060606"/>
        </w:rPr>
      </w:pPr>
      <w:r>
        <w:rPr>
          <w:color w:val="060606"/>
        </w:rPr>
        <w:t>ASGARİ ÜCRET</w:t>
      </w:r>
    </w:p>
    <w:p w:rsidR="00C91D57" w:rsidRDefault="00C91D57" w:rsidP="00C91D57">
      <w:pPr>
        <w:pStyle w:val="NormalWeb"/>
        <w:rPr>
          <w:color w:val="060606"/>
        </w:rPr>
      </w:pPr>
      <w:r>
        <w:rPr>
          <w:color w:val="060606"/>
        </w:rPr>
        <w:t>    Madde 39 - İş sözleşmesi ile çalışan ve bu Kanunun kapsamında olan veya olmayan her türlü işçinin ekonomik ve sosyal durumlarının düzenlenmesi için Çalışma ve Sosyal Güvenlik Bakanlığınca Asgari Ücret Tespit Komisyonu aracılığı ile ücretlerin asgari sınırları en geç iki yılda bir belirlenir.</w:t>
      </w:r>
    </w:p>
    <w:p w:rsidR="00C91D57" w:rsidRDefault="00C91D57" w:rsidP="00C91D57">
      <w:pPr>
        <w:pStyle w:val="NormalWeb"/>
        <w:rPr>
          <w:color w:val="060606"/>
        </w:rPr>
      </w:pPr>
      <w:r>
        <w:rPr>
          <w:color w:val="060606"/>
        </w:rPr>
        <w:t xml:space="preserve">    </w:t>
      </w:r>
      <w:proofErr w:type="gramStart"/>
      <w:r>
        <w:rPr>
          <w:color w:val="060606"/>
        </w:rPr>
        <w:t xml:space="preserve">Asgari Ücret Tespit Komisyonu, Çalışma ve Sosyal Güvenlik Bakanlığının tespit edeceği üyelerden birinin başkanlığında Çalışma ve Sosyal Güvenlik Bakanlığı Çalışma Genel Müdürü veya yardımcısı, İş Sağlığı ve Güvenliği Genel Müdürü veya yardımcısı, Devlet İstatistik Enstitüsü Ekonomik İstatistikler Dairesi Başkanı veya yardımcısı, Hazine Müsteşarlığı temsilcisi, Devlet Planlama Teşkilatı Müsteşarlığından konu ile ilgili dairenin başkanı veya yetki vereceği bir görevli ile bünyesinde en çok işçiyi bulunduran en üst işçi kuruluşundan değişik işkolları için seçecekleri beş, bünyesinde en çok işvereni bulunduran işveren kuruluşundan değişik işkolları için seçeceği beş temsilciden kurulur. </w:t>
      </w:r>
      <w:proofErr w:type="gramEnd"/>
      <w:r>
        <w:rPr>
          <w:color w:val="060606"/>
        </w:rPr>
        <w:t>Asgari Ücret Tespit Komisyonu en az on üyesinin katılmasıyla toplanır. Kurul, üye oylarının çoğunluğu ile karar verir. Oyların eşitliği halinde, Başkanın bulunduğu taraf çoğunluğu sağlamış sayılır.</w:t>
      </w:r>
    </w:p>
    <w:p w:rsidR="00C91D57" w:rsidRDefault="00C91D57" w:rsidP="00C91D57">
      <w:pPr>
        <w:pStyle w:val="NormalWeb"/>
        <w:rPr>
          <w:color w:val="060606"/>
        </w:rPr>
      </w:pPr>
      <w:r>
        <w:rPr>
          <w:color w:val="060606"/>
        </w:rPr>
        <w:t>    Komisyon kararları kesindir. Kararlar Resmi Gazetede yayımlanarak yürürlüğe girer.</w:t>
      </w:r>
    </w:p>
    <w:p w:rsidR="00C91D57" w:rsidRDefault="00C91D57" w:rsidP="00C91D57">
      <w:pPr>
        <w:pStyle w:val="NormalWeb"/>
        <w:rPr>
          <w:color w:val="060606"/>
        </w:rPr>
      </w:pPr>
      <w:r>
        <w:rPr>
          <w:color w:val="060606"/>
        </w:rPr>
        <w:t xml:space="preserve">    Komisyonun toplanma ve çalışma şekli, asgari ücretlerin tespiti sırasında uygulanacak esaslar ile başkan, üye ve </w:t>
      </w:r>
      <w:proofErr w:type="gramStart"/>
      <w:r>
        <w:rPr>
          <w:color w:val="060606"/>
        </w:rPr>
        <w:t>raportörlere</w:t>
      </w:r>
      <w:proofErr w:type="gramEnd"/>
      <w:r>
        <w:rPr>
          <w:color w:val="060606"/>
        </w:rPr>
        <w:t xml:space="preserve"> verilecek huzur hakları Maliye Bakanlığı ve Çalışma ve Sosyal Güvenlik Bakanlığının birlikte hazırlayacakları yönetmelikte belirtilir.</w:t>
      </w:r>
    </w:p>
    <w:p w:rsidR="00C91D57" w:rsidRDefault="00C91D57" w:rsidP="00C91D57">
      <w:pPr>
        <w:pStyle w:val="NormalWeb"/>
        <w:rPr>
          <w:color w:val="060606"/>
        </w:rPr>
      </w:pPr>
      <w:r>
        <w:rPr>
          <w:color w:val="060606"/>
        </w:rPr>
        <w:t>    Asgari Ücret Tespit Komisyonunun sekretarya hizmetleri, Çalışma ve Sosyal Güvenlik Bakanlığı tarafından yerine getirilir.</w:t>
      </w:r>
    </w:p>
    <w:p w:rsidR="00C91D57" w:rsidRDefault="00C91D57" w:rsidP="00C91D57">
      <w:pPr>
        <w:pStyle w:val="NormalWeb"/>
        <w:rPr>
          <w:color w:val="060606"/>
        </w:rPr>
      </w:pPr>
      <w:r>
        <w:rPr>
          <w:color w:val="060606"/>
        </w:rPr>
        <w:t>HAFTA TATİLİ ÜCRETİ</w:t>
      </w:r>
    </w:p>
    <w:p w:rsidR="00C91D57" w:rsidRDefault="00C91D57" w:rsidP="00C91D57">
      <w:pPr>
        <w:pStyle w:val="NormalWeb"/>
        <w:rPr>
          <w:color w:val="060606"/>
        </w:rPr>
      </w:pPr>
      <w:r>
        <w:rPr>
          <w:color w:val="060606"/>
        </w:rPr>
        <w:lastRenderedPageBreak/>
        <w:t xml:space="preserve">    Madde 46 - Bu Kanun kapsamına giren işyerlerinde, işçilere tatil gününden önce 63 üncü maddeye göre belirlenen iş günlerinde çalışmış olmaları koşulu ile yedi günlük bir zaman dilimi içinde kesintisiz en az </w:t>
      </w:r>
      <w:proofErr w:type="spellStart"/>
      <w:r>
        <w:rPr>
          <w:color w:val="060606"/>
        </w:rPr>
        <w:t>yirmidört</w:t>
      </w:r>
      <w:proofErr w:type="spellEnd"/>
      <w:r>
        <w:rPr>
          <w:color w:val="060606"/>
        </w:rPr>
        <w:t xml:space="preserve"> saat dinlenme (hafta tatili) verilir.</w:t>
      </w:r>
    </w:p>
    <w:p w:rsidR="00C91D57" w:rsidRDefault="00C91D57" w:rsidP="00C91D57">
      <w:pPr>
        <w:pStyle w:val="NormalWeb"/>
        <w:rPr>
          <w:color w:val="060606"/>
        </w:rPr>
      </w:pPr>
      <w:r>
        <w:rPr>
          <w:color w:val="060606"/>
        </w:rPr>
        <w:t>    Çalışılmayan hafta tatili günü için işveren tarafından bir iş karşılığı olmaksızın o günün ücreti tam olarak ödenir.</w:t>
      </w:r>
    </w:p>
    <w:p w:rsidR="00C91D57" w:rsidRDefault="00C91D57" w:rsidP="00C91D57">
      <w:pPr>
        <w:pStyle w:val="NormalWeb"/>
        <w:rPr>
          <w:color w:val="060606"/>
        </w:rPr>
      </w:pPr>
      <w:r>
        <w:rPr>
          <w:color w:val="060606"/>
        </w:rPr>
        <w:t>    Şu kadar ki;</w:t>
      </w:r>
    </w:p>
    <w:p w:rsidR="00C91D57" w:rsidRDefault="00C91D57" w:rsidP="00C91D57">
      <w:pPr>
        <w:pStyle w:val="NormalWeb"/>
        <w:rPr>
          <w:color w:val="060606"/>
        </w:rPr>
      </w:pPr>
      <w:r>
        <w:rPr>
          <w:color w:val="060606"/>
        </w:rPr>
        <w:t>    a) Çalışmadığı halde kanunen çalışma süresinden sayılan zamanlar ile günlük ücret ödenen veya ödenmeyen kanundan veya sözleşmeden doğan tatil günleri,</w:t>
      </w:r>
    </w:p>
    <w:p w:rsidR="00C91D57" w:rsidRDefault="00C91D57" w:rsidP="00C91D57">
      <w:pPr>
        <w:pStyle w:val="NormalWeb"/>
        <w:rPr>
          <w:color w:val="060606"/>
        </w:rPr>
      </w:pPr>
      <w:r>
        <w:rPr>
          <w:color w:val="060606"/>
        </w:rPr>
        <w:t>    b) Evlenmelerde üç güne kadar, ana veya babanın, eşin, kardeş veya çocukların ölümünde üç güne kadar verilmesi gereken izin süreleri,</w:t>
      </w:r>
    </w:p>
    <w:p w:rsidR="00C91D57" w:rsidRDefault="00C91D57" w:rsidP="00C91D57">
      <w:pPr>
        <w:pStyle w:val="NormalWeb"/>
        <w:rPr>
          <w:color w:val="060606"/>
        </w:rPr>
      </w:pPr>
      <w:r>
        <w:rPr>
          <w:color w:val="060606"/>
        </w:rPr>
        <w:t>    c) Bir haftalık süre içinde kalmak üzere işveren tarafından verilen diğer izinlerle hekim raporuyla verilen hastalık ve dinlenme izinleri,</w:t>
      </w:r>
    </w:p>
    <w:p w:rsidR="00C91D57" w:rsidRDefault="00C91D57" w:rsidP="00C91D57">
      <w:pPr>
        <w:pStyle w:val="NormalWeb"/>
        <w:rPr>
          <w:color w:val="060606"/>
        </w:rPr>
      </w:pPr>
      <w:r>
        <w:rPr>
          <w:color w:val="060606"/>
        </w:rPr>
        <w:t>    Çalışılmış günler gibi hesaba katılır.</w:t>
      </w:r>
    </w:p>
    <w:p w:rsidR="00C91D57" w:rsidRDefault="00C91D57" w:rsidP="00C91D57">
      <w:pPr>
        <w:pStyle w:val="NormalWeb"/>
        <w:rPr>
          <w:color w:val="060606"/>
        </w:rPr>
      </w:pPr>
      <w:r>
        <w:rPr>
          <w:color w:val="060606"/>
        </w:rPr>
        <w:t>    Zorlayıcı ve ekonomik bir sebep olmadan işyerindeki çalışmanın haftanın bir veya birkaç gününde işveren tarafından tatil edilmesi halinde haftanın çalışılmayan günleri ücretli hafta tatiline hak kazanmak için çalışılmış sayılır.</w:t>
      </w:r>
    </w:p>
    <w:p w:rsidR="00C91D57" w:rsidRDefault="00C91D57" w:rsidP="00C91D57">
      <w:pPr>
        <w:pStyle w:val="NormalWeb"/>
        <w:rPr>
          <w:color w:val="060606"/>
        </w:rPr>
      </w:pPr>
      <w:r>
        <w:rPr>
          <w:color w:val="060606"/>
        </w:rPr>
        <w:t>    Bir işyerinde işin bir haftadan fazla bir süre ile tatil edilmesini gerektiren zorlayıcı sebepler ortaya çıktığı zaman, 24 ve 25 inci maddelerin (III) numaralı bentlerinde gösterilen zorlayıcı sebeplerden ötürü çalışılmayan günler için işçilere ödenen yarım ücret hafta tatili günü için de ödenir.</w:t>
      </w:r>
    </w:p>
    <w:p w:rsidR="00C91D57" w:rsidRDefault="00C91D57" w:rsidP="00C91D57">
      <w:pPr>
        <w:pStyle w:val="NormalWeb"/>
        <w:rPr>
          <w:color w:val="060606"/>
        </w:rPr>
      </w:pPr>
      <w:r>
        <w:rPr>
          <w:color w:val="060606"/>
        </w:rPr>
        <w:t>    Yüzde usulünün uygulandığı işyerlerinde hafta tatili ücreti işverence işçiye ödenir.</w:t>
      </w:r>
    </w:p>
    <w:p w:rsidR="00C91D57" w:rsidRDefault="00C91D57" w:rsidP="00C91D57">
      <w:pPr>
        <w:pStyle w:val="NormalWeb"/>
        <w:rPr>
          <w:color w:val="060606"/>
        </w:rPr>
      </w:pPr>
      <w:r>
        <w:rPr>
          <w:color w:val="060606"/>
        </w:rPr>
        <w:t>İZİNDE ÇALIŞMA YASAĞI</w:t>
      </w:r>
    </w:p>
    <w:p w:rsidR="00C91D57" w:rsidRDefault="00C91D57" w:rsidP="00C91D57">
      <w:pPr>
        <w:pStyle w:val="NormalWeb"/>
        <w:rPr>
          <w:color w:val="060606"/>
        </w:rPr>
      </w:pPr>
      <w:r>
        <w:rPr>
          <w:color w:val="060606"/>
        </w:rPr>
        <w:t>    Madde 58 - Yıllık ücretli iznini kullanmakta olan işçinin izin süresi içinde ücret karşılığı bir işte çalıştığı anlaşılırsa, bu izin süresi içinde kendisine ödenen ücret işveren tarafından geri alınabilir.</w:t>
      </w:r>
    </w:p>
    <w:p w:rsidR="00C91D57" w:rsidRDefault="00C91D57" w:rsidP="00C91D57">
      <w:pPr>
        <w:pStyle w:val="NormalWeb"/>
        <w:rPr>
          <w:color w:val="060606"/>
        </w:rPr>
      </w:pPr>
      <w:r>
        <w:rPr>
          <w:color w:val="060606"/>
        </w:rPr>
        <w:t>GÜNLÜK ÇALIŞMANIN BAŞLAMA VE BİTİŞ SAATLERİ</w:t>
      </w:r>
    </w:p>
    <w:p w:rsidR="00C91D57" w:rsidRDefault="00C91D57" w:rsidP="00C91D57">
      <w:pPr>
        <w:pStyle w:val="NormalWeb"/>
        <w:rPr>
          <w:color w:val="060606"/>
        </w:rPr>
      </w:pPr>
      <w:r>
        <w:rPr>
          <w:color w:val="060606"/>
        </w:rPr>
        <w:t>    Madde 67 - Günlük çalışmanın başlama ve bitiş saatleri ile dinlenme saatleri işyerlerinde işçilere duyurulur.</w:t>
      </w:r>
    </w:p>
    <w:p w:rsidR="00C91D57" w:rsidRDefault="00C91D57" w:rsidP="00C91D57">
      <w:pPr>
        <w:pStyle w:val="NormalWeb"/>
        <w:rPr>
          <w:color w:val="060606"/>
        </w:rPr>
      </w:pPr>
      <w:r>
        <w:rPr>
          <w:color w:val="060606"/>
        </w:rPr>
        <w:t>    İşin niteliğine göre işin başlama ve bitiş saatleri işçiler için farklı şekilde düzenlenebilir.</w:t>
      </w:r>
    </w:p>
    <w:p w:rsidR="00C91D57" w:rsidRDefault="00C91D57" w:rsidP="00C91D57">
      <w:pPr>
        <w:pStyle w:val="NormalWeb"/>
        <w:rPr>
          <w:color w:val="060606"/>
        </w:rPr>
      </w:pPr>
      <w:r>
        <w:rPr>
          <w:color w:val="060606"/>
        </w:rPr>
        <w:t>GECE SÜRESİ VE GECE ÇALIŞMALARI</w:t>
      </w:r>
    </w:p>
    <w:p w:rsidR="00C91D57" w:rsidRDefault="00C91D57" w:rsidP="00C91D57">
      <w:pPr>
        <w:pStyle w:val="NormalWeb"/>
        <w:rPr>
          <w:color w:val="060606"/>
        </w:rPr>
      </w:pPr>
      <w:r>
        <w:rPr>
          <w:color w:val="060606"/>
        </w:rPr>
        <w:t xml:space="preserve">    Madde 69 - Çalışma hayatında "gece" en geç saat 20.00'de başlayarak en erken saat 06.00'ya kadar geçen ve her halde en fazla </w:t>
      </w:r>
      <w:proofErr w:type="spellStart"/>
      <w:r>
        <w:rPr>
          <w:color w:val="060606"/>
        </w:rPr>
        <w:t>onbir</w:t>
      </w:r>
      <w:proofErr w:type="spellEnd"/>
      <w:r>
        <w:rPr>
          <w:color w:val="060606"/>
        </w:rPr>
        <w:t xml:space="preserve"> saat süren dönemdir.</w:t>
      </w:r>
    </w:p>
    <w:p w:rsidR="00C91D57" w:rsidRDefault="00C91D57" w:rsidP="00C91D57">
      <w:pPr>
        <w:pStyle w:val="NormalWeb"/>
        <w:rPr>
          <w:color w:val="060606"/>
        </w:rPr>
      </w:pPr>
      <w:r>
        <w:rPr>
          <w:color w:val="060606"/>
        </w:rPr>
        <w:lastRenderedPageBreak/>
        <w:t xml:space="preserve">    Bazı işlerin niteliğine ve gereğine göre yahut yurdun bazı bölgelerinin özellikleri bakımından, çalışma hayatına ilişkin "gece" başlangıcının daha geriye alınması veya yaz ve kış saatlerinin </w:t>
      </w:r>
      <w:proofErr w:type="gramStart"/>
      <w:r>
        <w:rPr>
          <w:color w:val="060606"/>
        </w:rPr>
        <w:t>ayarlanması,</w:t>
      </w:r>
      <w:proofErr w:type="gramEnd"/>
      <w:r>
        <w:rPr>
          <w:color w:val="060606"/>
        </w:rPr>
        <w:t xml:space="preserve"> yahut gün döneminin başlama ve bitme saatlerinin belirtilmesi suretiyle birinci fıkradaki hükmün uygulama şekillerini tespit etmek yahut bazı gece çalışmalarına herhangi bir oranda fazla ücret ödenmesi usulünü koymak veyahut gece işletilmelerinde ekonomik bir zorunluluk bulunmayan işyerlerinde işçilerin gece çalışmalarını yasak etmek üzere yönetmelikler çıkartılabilir.</w:t>
      </w:r>
    </w:p>
    <w:p w:rsidR="00C91D57" w:rsidRDefault="00C91D57" w:rsidP="00C91D57">
      <w:pPr>
        <w:pStyle w:val="NormalWeb"/>
        <w:rPr>
          <w:color w:val="060606"/>
        </w:rPr>
      </w:pPr>
      <w:r>
        <w:rPr>
          <w:color w:val="060606"/>
        </w:rPr>
        <w:t xml:space="preserve">    İşçilerin gece çalışmaları </w:t>
      </w:r>
      <w:proofErr w:type="spellStart"/>
      <w:r>
        <w:rPr>
          <w:color w:val="060606"/>
        </w:rPr>
        <w:t>yedibuçuk</w:t>
      </w:r>
      <w:proofErr w:type="spellEnd"/>
      <w:r>
        <w:rPr>
          <w:color w:val="060606"/>
        </w:rPr>
        <w:t xml:space="preserve"> saati geçemez.</w:t>
      </w:r>
    </w:p>
    <w:p w:rsidR="00C91D57" w:rsidRDefault="00C91D57" w:rsidP="00C91D57">
      <w:pPr>
        <w:pStyle w:val="NormalWeb"/>
        <w:rPr>
          <w:color w:val="060606"/>
        </w:rPr>
      </w:pPr>
      <w:r>
        <w:rPr>
          <w:color w:val="060606"/>
        </w:rPr>
        <w:t>    Gece çalıştırılacak işçilerin sağlık durumlarının gece çalışmasına uygun olduğu, işe başlamadan önce alınacak sağlık raporu ile belgelenir. Gece çalıştırılan işçiler en geç iki yılda bir defa işveren tarafından periyodik sağlık kontrolünden geçirilirler. İşçilerinin sağlık kontrollerinin masrafları işveren tarafından karşılanır.</w:t>
      </w:r>
    </w:p>
    <w:p w:rsidR="00C91D57" w:rsidRDefault="00C91D57" w:rsidP="00C91D57">
      <w:pPr>
        <w:pStyle w:val="NormalWeb"/>
        <w:rPr>
          <w:color w:val="060606"/>
        </w:rPr>
      </w:pPr>
      <w:r>
        <w:rPr>
          <w:color w:val="060606"/>
        </w:rPr>
        <w:t>    Gece çalışması nedeniyle sağlığının bozulduğunu raporla belgeleyen işçiye işveren, mümkünse gündüz postasında durumuna uygun bir iş verir.</w:t>
      </w:r>
    </w:p>
    <w:p w:rsidR="00C91D57" w:rsidRDefault="00C91D57" w:rsidP="00C91D57">
      <w:pPr>
        <w:pStyle w:val="NormalWeb"/>
        <w:rPr>
          <w:color w:val="060606"/>
        </w:rPr>
      </w:pPr>
      <w:r>
        <w:rPr>
          <w:color w:val="060606"/>
        </w:rPr>
        <w:t>    İşveren gece postalarında çalıştırılacak işçilerin listelerini ve bu işçiler için işe başlamadan önce alınan ve periyodik sağlık raporlarının bir nüshasını ilgili bölge müdürlüğüne vermekle yükümlüdür.</w:t>
      </w:r>
    </w:p>
    <w:p w:rsidR="00C91D57" w:rsidRDefault="00C91D57" w:rsidP="00C91D57">
      <w:pPr>
        <w:pStyle w:val="NormalWeb"/>
        <w:rPr>
          <w:color w:val="060606"/>
        </w:rPr>
      </w:pPr>
      <w:r>
        <w:rPr>
          <w:color w:val="060606"/>
        </w:rPr>
        <w:t xml:space="preserve">    </w:t>
      </w:r>
      <w:bookmarkStart w:id="0" w:name="_GoBack"/>
      <w:r>
        <w:rPr>
          <w:color w:val="060606"/>
        </w:rPr>
        <w:t>Gece ve gündüz işletilen ve nöbetleşe işçi postaları kullanılan işlerde, bir çalışma haftası gece çalıştırılan işçilerin, ondan sonra gelen ikinci çalışma haftası gündüz çalıştırılmaları suretiyle postalar sıraya konur. Gece ve gündüz postalarında iki haftalık nöbetleşme esası da uygulanabilir.</w:t>
      </w:r>
    </w:p>
    <w:p w:rsidR="00C91D57" w:rsidRDefault="00C91D57" w:rsidP="00C91D57">
      <w:pPr>
        <w:pStyle w:val="NormalWeb"/>
        <w:rPr>
          <w:color w:val="060606"/>
        </w:rPr>
      </w:pPr>
      <w:r>
        <w:rPr>
          <w:color w:val="060606"/>
        </w:rPr>
        <w:t xml:space="preserve">    Postası değiştirilecek işçi kesintisiz en az </w:t>
      </w:r>
      <w:proofErr w:type="spellStart"/>
      <w:r>
        <w:rPr>
          <w:color w:val="060606"/>
        </w:rPr>
        <w:t>onbir</w:t>
      </w:r>
      <w:proofErr w:type="spellEnd"/>
      <w:r>
        <w:rPr>
          <w:color w:val="060606"/>
        </w:rPr>
        <w:t xml:space="preserve"> saat dinlendirilmeden diğer postada çalıştırılamaz.</w:t>
      </w:r>
    </w:p>
    <w:bookmarkEnd w:id="0"/>
    <w:p w:rsidR="00C91D57" w:rsidRDefault="00C91D57" w:rsidP="00C91D57">
      <w:pPr>
        <w:pStyle w:val="NormalWeb"/>
        <w:rPr>
          <w:color w:val="060606"/>
        </w:rPr>
      </w:pPr>
      <w:r>
        <w:rPr>
          <w:color w:val="060606"/>
        </w:rPr>
        <w:t>ÇALIŞTIRMA YAŞI VE ÇOCUKLARI ÇALIŞTIRMA YASAĞI</w:t>
      </w:r>
    </w:p>
    <w:p w:rsidR="00C91D57" w:rsidRDefault="00C91D57" w:rsidP="00C91D57">
      <w:pPr>
        <w:pStyle w:val="NormalWeb"/>
        <w:rPr>
          <w:color w:val="060606"/>
        </w:rPr>
      </w:pPr>
      <w:r>
        <w:rPr>
          <w:color w:val="060606"/>
        </w:rPr>
        <w:t xml:space="preserve">    Madde 71 - </w:t>
      </w:r>
      <w:proofErr w:type="spellStart"/>
      <w:r>
        <w:rPr>
          <w:color w:val="060606"/>
        </w:rPr>
        <w:t>Onbeş</w:t>
      </w:r>
      <w:proofErr w:type="spellEnd"/>
      <w:r>
        <w:rPr>
          <w:color w:val="060606"/>
        </w:rPr>
        <w:t xml:space="preserve"> yaşını doldurmamış çocukların çalıştırılması yasaktır. Ancak, </w:t>
      </w:r>
      <w:proofErr w:type="spellStart"/>
      <w:r>
        <w:rPr>
          <w:color w:val="060606"/>
        </w:rPr>
        <w:t>ondört</w:t>
      </w:r>
      <w:proofErr w:type="spellEnd"/>
      <w:r>
        <w:rPr>
          <w:color w:val="060606"/>
        </w:rPr>
        <w:t xml:space="preserve"> yaşını doldurmuş ve ilköğretimi tamamlamış olan çocuklar, bedensel, zihinsel ve ahlaki gelişmelerine ve eğitime devam edenlerin okullarına devamına engel olmayacak hafif işlerde çalıştırılabilirler.</w:t>
      </w:r>
    </w:p>
    <w:p w:rsidR="00C91D57" w:rsidRDefault="00C91D57" w:rsidP="00C91D57">
      <w:pPr>
        <w:pStyle w:val="NormalWeb"/>
        <w:rPr>
          <w:color w:val="060606"/>
        </w:rPr>
      </w:pPr>
      <w:r>
        <w:rPr>
          <w:color w:val="060606"/>
        </w:rPr>
        <w:t>    Çocuk ve genç işçilerin işe yerleştirilmelerinde ve çalıştırılabilecekleri işlerde güvenlik, sağlık, bedensel, zihinsel ve psikolojik gelişmeleri, kişisel yatkınlık ve yetenekleri dikkate alınır. Çocuğun gördüğü iş onun okula gitmesine, mesleki eğitiminin devamına engel olamaz, onun derslerini düzenli bir şekilde izlemesine zarar veremez.</w:t>
      </w:r>
    </w:p>
    <w:p w:rsidR="00C91D57" w:rsidRDefault="00C91D57" w:rsidP="00C91D57">
      <w:pPr>
        <w:pStyle w:val="NormalWeb"/>
        <w:rPr>
          <w:color w:val="060606"/>
        </w:rPr>
      </w:pPr>
      <w:r>
        <w:rPr>
          <w:color w:val="060606"/>
        </w:rPr>
        <w:t xml:space="preserve">    </w:t>
      </w:r>
      <w:proofErr w:type="spellStart"/>
      <w:r>
        <w:rPr>
          <w:color w:val="060606"/>
        </w:rPr>
        <w:t>Onsekiz</w:t>
      </w:r>
      <w:proofErr w:type="spellEnd"/>
      <w:r>
        <w:rPr>
          <w:color w:val="060606"/>
        </w:rPr>
        <w:t xml:space="preserve"> yaşını doldurmamış çocuk ve genç işçiler bakımından yasak olan işler ile </w:t>
      </w:r>
      <w:proofErr w:type="spellStart"/>
      <w:r>
        <w:rPr>
          <w:color w:val="060606"/>
        </w:rPr>
        <w:t>onbeş</w:t>
      </w:r>
      <w:proofErr w:type="spellEnd"/>
      <w:r>
        <w:rPr>
          <w:color w:val="060606"/>
        </w:rPr>
        <w:t xml:space="preserve"> yaşını tamamlamış, ancak </w:t>
      </w:r>
      <w:proofErr w:type="spellStart"/>
      <w:r>
        <w:rPr>
          <w:color w:val="060606"/>
        </w:rPr>
        <w:t>onsekiz</w:t>
      </w:r>
      <w:proofErr w:type="spellEnd"/>
      <w:r>
        <w:rPr>
          <w:color w:val="060606"/>
        </w:rPr>
        <w:t xml:space="preserve"> yaşını tamamlamamış genç işçilerin çalışmasına izin verilecek işler, </w:t>
      </w:r>
      <w:proofErr w:type="spellStart"/>
      <w:r>
        <w:rPr>
          <w:color w:val="060606"/>
        </w:rPr>
        <w:t>ondört</w:t>
      </w:r>
      <w:proofErr w:type="spellEnd"/>
      <w:r>
        <w:rPr>
          <w:color w:val="060606"/>
        </w:rPr>
        <w:t xml:space="preserve"> yaşını bitirmiş ve </w:t>
      </w:r>
      <w:proofErr w:type="gramStart"/>
      <w:r>
        <w:rPr>
          <w:color w:val="060606"/>
        </w:rPr>
        <w:t>ilk öğretimini</w:t>
      </w:r>
      <w:proofErr w:type="gramEnd"/>
      <w:r>
        <w:rPr>
          <w:color w:val="060606"/>
        </w:rPr>
        <w:t xml:space="preserve"> tamamlamış çocukların çalıştırılabilecekleri hafif işler ve çalışma koşulları Çalışma ve Sosyal Güvenlik Bakanlığı tarafından altı ay içinde çıkarılacak bir yönetmelikle belirlenir.</w:t>
      </w:r>
    </w:p>
    <w:p w:rsidR="00C91D57" w:rsidRDefault="00C91D57" w:rsidP="00C91D57">
      <w:pPr>
        <w:pStyle w:val="NormalWeb"/>
        <w:rPr>
          <w:color w:val="060606"/>
        </w:rPr>
      </w:pPr>
      <w:r>
        <w:rPr>
          <w:color w:val="060606"/>
        </w:rPr>
        <w:lastRenderedPageBreak/>
        <w:t xml:space="preserve">    Temel eğitimi tamamlamış ve okula gitmeyen çocukların çalışma saatleri günde yedi ve haftada </w:t>
      </w:r>
      <w:proofErr w:type="spellStart"/>
      <w:r>
        <w:rPr>
          <w:color w:val="060606"/>
        </w:rPr>
        <w:t>otuzbeş</w:t>
      </w:r>
      <w:proofErr w:type="spellEnd"/>
      <w:r>
        <w:rPr>
          <w:color w:val="060606"/>
        </w:rPr>
        <w:t xml:space="preserve"> saatten fazla olamaz. Ancak, </w:t>
      </w:r>
      <w:proofErr w:type="spellStart"/>
      <w:r>
        <w:rPr>
          <w:color w:val="060606"/>
        </w:rPr>
        <w:t>onbeş</w:t>
      </w:r>
      <w:proofErr w:type="spellEnd"/>
      <w:r>
        <w:rPr>
          <w:color w:val="060606"/>
        </w:rPr>
        <w:t xml:space="preserve"> yaşını tamamlamış çocuklar için bu süre günde sekiz ve haftada kırk saate kadar artırılabilir.</w:t>
      </w:r>
    </w:p>
    <w:p w:rsidR="00C91D57" w:rsidRDefault="00C91D57" w:rsidP="00C91D57">
      <w:pPr>
        <w:pStyle w:val="NormalWeb"/>
        <w:rPr>
          <w:color w:val="060606"/>
        </w:rPr>
      </w:pPr>
      <w:r>
        <w:rPr>
          <w:color w:val="060606"/>
        </w:rPr>
        <w:t>    Okula devam eden çocukların eğitim dönemindeki çalışma süreleri, eğitim saatleri dışında olmak üzere, en fazla günde iki saat ve haftada on saat olabilir. Okulun kapalı olduğu dönemlerde çalışma süreleri yukarıda birinci fıkrada öngörülen süreleri aşamaz.</w:t>
      </w:r>
    </w:p>
    <w:p w:rsidR="00C91D57" w:rsidRDefault="00C91D57" w:rsidP="00C91D57">
      <w:pPr>
        <w:pStyle w:val="NormalWeb"/>
        <w:rPr>
          <w:color w:val="060606"/>
        </w:rPr>
      </w:pPr>
      <w:r>
        <w:rPr>
          <w:color w:val="060606"/>
        </w:rPr>
        <w:t>ANALIK HALİNDE ÇALIŞMA VE SÜT İZNİ</w:t>
      </w:r>
    </w:p>
    <w:p w:rsidR="00C91D57" w:rsidRDefault="00C91D57" w:rsidP="00C91D57">
      <w:pPr>
        <w:pStyle w:val="NormalWeb"/>
        <w:rPr>
          <w:color w:val="060606"/>
        </w:rPr>
      </w:pPr>
      <w:r>
        <w:rPr>
          <w:color w:val="060606"/>
        </w:rPr>
        <w:t xml:space="preserve">    Madde 74 - Kadın işçilerin doğumdan önce sekiz ve doğumdan sonra sekiz hafta olmak üzere toplam </w:t>
      </w:r>
      <w:proofErr w:type="spellStart"/>
      <w:r>
        <w:rPr>
          <w:color w:val="060606"/>
        </w:rPr>
        <w:t>onaltı</w:t>
      </w:r>
      <w:proofErr w:type="spellEnd"/>
      <w:r>
        <w:rPr>
          <w:color w:val="060606"/>
        </w:rPr>
        <w:t xml:space="preserve"> haftalık süre için çalıştırılmamaları esastır. Çoğul gebelik halinde doğumdan önce çalıştırılmayacak sekiz haftalık süreye iki hafta süre eklenir. Ancak, sağlık durumu uygun olduğu takdirde, doktorun onayı ile kadın işçi isterse doğumdan önceki üç haftaya kadar işyerinde çalışabilir. Bu durumda, kadın işçinin çalıştığı süreler doğum sonrası sürelere eklenir.</w:t>
      </w:r>
    </w:p>
    <w:p w:rsidR="00C91D57" w:rsidRDefault="00C91D57" w:rsidP="00C91D57">
      <w:pPr>
        <w:pStyle w:val="NormalWeb"/>
        <w:rPr>
          <w:color w:val="060606"/>
        </w:rPr>
      </w:pPr>
      <w:r>
        <w:rPr>
          <w:color w:val="060606"/>
        </w:rPr>
        <w:t>    Yukarıda öngörülen süreler işçinin sağlık durumuna ve işin özelliğine göre doğumdan önce ve sonra gerekirse artırılabilir. Bu süreler hekim raporu ile belirtilir.</w:t>
      </w:r>
    </w:p>
    <w:p w:rsidR="00C91D57" w:rsidRDefault="00C91D57" w:rsidP="00C91D57">
      <w:pPr>
        <w:pStyle w:val="NormalWeb"/>
        <w:rPr>
          <w:color w:val="060606"/>
        </w:rPr>
      </w:pPr>
      <w:r>
        <w:rPr>
          <w:color w:val="060606"/>
        </w:rPr>
        <w:t>    Hamilelik süresince kadın işçiye periyodik kontroller için ücretli izin verilir.</w:t>
      </w:r>
    </w:p>
    <w:p w:rsidR="00C91D57" w:rsidRDefault="00C91D57" w:rsidP="00C91D57">
      <w:pPr>
        <w:pStyle w:val="NormalWeb"/>
        <w:rPr>
          <w:color w:val="060606"/>
        </w:rPr>
      </w:pPr>
      <w:r>
        <w:rPr>
          <w:color w:val="060606"/>
        </w:rPr>
        <w:t>    Hekim raporu ile gerekli görüldüğü takdirde, hamile kadın işçi sağlığına uygun daha hafif işlerde çalıştırılır. Bu halde işçinin ücretinde bir indirim yapılmaz.</w:t>
      </w:r>
    </w:p>
    <w:p w:rsidR="00C91D57" w:rsidRDefault="00C91D57" w:rsidP="00C91D57">
      <w:pPr>
        <w:pStyle w:val="NormalWeb"/>
        <w:rPr>
          <w:color w:val="060606"/>
        </w:rPr>
      </w:pPr>
      <w:r>
        <w:rPr>
          <w:color w:val="060606"/>
        </w:rPr>
        <w:t xml:space="preserve">    İsteği halinde kadın işçiye, </w:t>
      </w:r>
      <w:proofErr w:type="spellStart"/>
      <w:r>
        <w:rPr>
          <w:color w:val="060606"/>
        </w:rPr>
        <w:t>onaltı</w:t>
      </w:r>
      <w:proofErr w:type="spellEnd"/>
      <w:r>
        <w:rPr>
          <w:color w:val="060606"/>
        </w:rPr>
        <w:t xml:space="preserve"> haftalık sürenin tamamlanmasından veya çoğul gebelik halinde </w:t>
      </w:r>
      <w:proofErr w:type="spellStart"/>
      <w:r>
        <w:rPr>
          <w:color w:val="060606"/>
        </w:rPr>
        <w:t>onsekiz</w:t>
      </w:r>
      <w:proofErr w:type="spellEnd"/>
      <w:r>
        <w:rPr>
          <w:color w:val="060606"/>
        </w:rPr>
        <w:t xml:space="preserve"> haftalık süreden sonra altı aya kadar ücretsiz izin verilir. Bu süre, yıllık ücretli izin hakkının hesabında dikkate alınmaz.</w:t>
      </w:r>
    </w:p>
    <w:p w:rsidR="00C91D57" w:rsidRDefault="00C91D57" w:rsidP="00C91D57">
      <w:pPr>
        <w:pStyle w:val="NormalWeb"/>
        <w:rPr>
          <w:color w:val="060606"/>
        </w:rPr>
      </w:pPr>
      <w:r>
        <w:rPr>
          <w:color w:val="060606"/>
        </w:rPr>
        <w:t xml:space="preserve">    Kadın işçilere bir yaşından küçük çocuklarını emzirmeleri için günde toplam </w:t>
      </w:r>
      <w:proofErr w:type="spellStart"/>
      <w:r>
        <w:rPr>
          <w:color w:val="060606"/>
        </w:rPr>
        <w:t>birbuçuk</w:t>
      </w:r>
      <w:proofErr w:type="spellEnd"/>
      <w:r>
        <w:rPr>
          <w:color w:val="060606"/>
        </w:rPr>
        <w:t xml:space="preserve"> saat süt izni verilir. Bu sürenin hangi saatler arasında ve kaça bölünerek kullanılacağını işçi kendisi belirler. Bu süre günlük çalışma süresinden sayılır.</w:t>
      </w:r>
    </w:p>
    <w:p w:rsidR="00C91D57" w:rsidRDefault="00C91D57" w:rsidP="00C91D57">
      <w:pPr>
        <w:pStyle w:val="NormalWeb"/>
        <w:rPr>
          <w:color w:val="060606"/>
        </w:rPr>
      </w:pPr>
      <w:r>
        <w:rPr>
          <w:color w:val="060606"/>
        </w:rPr>
        <w:t>    İÇKİ VEYA UYUŞTURUCU MADDE KULLANMA YASAĞI</w:t>
      </w:r>
    </w:p>
    <w:p w:rsidR="00C91D57" w:rsidRDefault="00C91D57" w:rsidP="00C91D57">
      <w:pPr>
        <w:pStyle w:val="NormalWeb"/>
        <w:rPr>
          <w:color w:val="060606"/>
        </w:rPr>
      </w:pPr>
      <w:r>
        <w:rPr>
          <w:color w:val="060606"/>
        </w:rPr>
        <w:t>    Madde 84 - İşyerine sarhoş veya uyuşturucu madde almış olarak gelmek ve işyerinde alkollü içki veya uyuşturucu madde kullanmak yasaktır.</w:t>
      </w:r>
    </w:p>
    <w:p w:rsidR="00C91D57" w:rsidRDefault="00C91D57" w:rsidP="00C91D57">
      <w:pPr>
        <w:pStyle w:val="NormalWeb"/>
        <w:rPr>
          <w:color w:val="060606"/>
        </w:rPr>
      </w:pPr>
      <w:r>
        <w:rPr>
          <w:color w:val="060606"/>
        </w:rPr>
        <w:t>    İşveren; işyeri eklentilerinden sayılan kısımlarda, ne gibi hallerde, hangi zamanda ve hangi şartlarla alkollü içki içilebileceğini belirleme yetkisine sahiptir.</w:t>
      </w:r>
    </w:p>
    <w:p w:rsidR="00C91D57" w:rsidRDefault="00C91D57" w:rsidP="00C91D57">
      <w:pPr>
        <w:pStyle w:val="NormalWeb"/>
        <w:rPr>
          <w:color w:val="060606"/>
        </w:rPr>
      </w:pPr>
      <w:r>
        <w:rPr>
          <w:color w:val="060606"/>
        </w:rPr>
        <w:t>    Alkollü içki kullanma yasağı;</w:t>
      </w:r>
    </w:p>
    <w:p w:rsidR="00C91D57" w:rsidRDefault="00C91D57" w:rsidP="00C91D57">
      <w:pPr>
        <w:pStyle w:val="NormalWeb"/>
        <w:rPr>
          <w:color w:val="060606"/>
        </w:rPr>
      </w:pPr>
      <w:r>
        <w:rPr>
          <w:color w:val="060606"/>
        </w:rPr>
        <w:t>    a) Alkollü içki yapılan işyerlerinde çalışan ve işin gereği olarak üretileni denetlemekle görevlendirilen,</w:t>
      </w:r>
    </w:p>
    <w:p w:rsidR="00C91D57" w:rsidRDefault="00C91D57" w:rsidP="00C91D57">
      <w:pPr>
        <w:pStyle w:val="NormalWeb"/>
        <w:rPr>
          <w:color w:val="060606"/>
        </w:rPr>
      </w:pPr>
      <w:r>
        <w:rPr>
          <w:color w:val="060606"/>
        </w:rPr>
        <w:t>    b) Kapalı kaplarda veya açık olarak alkollü içki satılan veya içilen işyerlerinde işin gereği alkollü içki içmek zorunda olan,</w:t>
      </w:r>
    </w:p>
    <w:p w:rsidR="00C91D57" w:rsidRDefault="00C91D57" w:rsidP="00C91D57">
      <w:pPr>
        <w:pStyle w:val="NormalWeb"/>
        <w:rPr>
          <w:color w:val="060606"/>
        </w:rPr>
      </w:pPr>
      <w:r>
        <w:rPr>
          <w:color w:val="060606"/>
        </w:rPr>
        <w:t>    c) İşinin niteliği gereği müşterilerle birlikte alkollü içki içmek zorunda olan,</w:t>
      </w:r>
    </w:p>
    <w:p w:rsidR="00C91D57" w:rsidRDefault="00C91D57" w:rsidP="00C91D57">
      <w:pPr>
        <w:pStyle w:val="NormalWeb"/>
        <w:rPr>
          <w:color w:val="060606"/>
        </w:rPr>
      </w:pPr>
      <w:r>
        <w:rPr>
          <w:color w:val="060606"/>
        </w:rPr>
        <w:lastRenderedPageBreak/>
        <w:t>    İşçiler için uygulanmaz.</w:t>
      </w:r>
    </w:p>
    <w:p w:rsidR="00C91D57" w:rsidRDefault="00C91D57" w:rsidP="00C91D57">
      <w:pPr>
        <w:pStyle w:val="NormalWeb"/>
        <w:rPr>
          <w:color w:val="060606"/>
        </w:rPr>
      </w:pPr>
      <w:r>
        <w:rPr>
          <w:color w:val="060606"/>
        </w:rPr>
        <w:t>YETKİLİ MEMURLARIN ÖDEVİ</w:t>
      </w:r>
    </w:p>
    <w:p w:rsidR="00C91D57" w:rsidRDefault="00C91D57" w:rsidP="00C91D57">
      <w:pPr>
        <w:pStyle w:val="NormalWeb"/>
        <w:rPr>
          <w:color w:val="060606"/>
        </w:rPr>
      </w:pPr>
      <w:r>
        <w:rPr>
          <w:color w:val="060606"/>
        </w:rPr>
        <w:t xml:space="preserve">    </w:t>
      </w:r>
      <w:proofErr w:type="gramStart"/>
      <w:r>
        <w:rPr>
          <w:color w:val="060606"/>
        </w:rPr>
        <w:t>Madde 93 - İş hayatını izleme, denetleme ve teftiş yetkisi olan iş müfettişleri görevlerini yaparlarken işin normal gidişini ve işyerinin işlemesini, inceledikleri konunun niteliğine göre mümkün olduğu kadar aksatmamak, durdurmamak ve güçleştirmemekle ve resmi işlemlerin yürütülüp sonuçlandırılması için, açıklanması gerekmedikçe, işverenin ve işyerinin meslek sırları ve şartları, ekonomik ve ticari hal ve durumları hakkında gördükleri ve öğrendikleri hususları tamamen gizli tutmak ve kendileri tarafından bilgileri ve ifadeleri alınan yahut kendilerine başvuran veya ihbarda bulunan işçilerin ve başka kişilerin isimlerini ve kimliklerini açıklamamakla yükümlüdürler.</w:t>
      </w:r>
      <w:proofErr w:type="gramEnd"/>
    </w:p>
    <w:p w:rsidR="00C91D57" w:rsidRDefault="00C91D57"/>
    <w:sectPr w:rsidR="00C91D57" w:rsidSect="001534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
  <w:rsids>
    <w:rsidRoot w:val="00C91D57"/>
    <w:rsid w:val="00153448"/>
    <w:rsid w:val="003B07B8"/>
    <w:rsid w:val="00534289"/>
    <w:rsid w:val="00554700"/>
    <w:rsid w:val="005E77E7"/>
    <w:rsid w:val="006134E7"/>
    <w:rsid w:val="006D4F12"/>
    <w:rsid w:val="006F2210"/>
    <w:rsid w:val="00745140"/>
    <w:rsid w:val="008D7460"/>
    <w:rsid w:val="00C91D57"/>
    <w:rsid w:val="00DC4761"/>
    <w:rsid w:val="00FB2F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3448"/>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C91D5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3898</Words>
  <Characters>22223</Characters>
  <Application>Microsoft Office Word</Application>
  <DocSecurity>0</DocSecurity>
  <Lines>185</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BİLGİSAYAR</Company>
  <LinksUpToDate>false</LinksUpToDate>
  <CharactersWithSpaces>26069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Serdar</cp:lastModifiedBy>
  <cp:revision>3</cp:revision>
  <dcterms:created xsi:type="dcterms:W3CDTF">2011-03-09T13:23:00Z</dcterms:created>
  <dcterms:modified xsi:type="dcterms:W3CDTF">2020-04-02T12:28:00Z</dcterms:modified>
</cp:coreProperties>
</file>